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4D2ACA">
        <w:tc>
          <w:tcPr>
            <w:tcW w:w="4485" w:type="dxa"/>
            <w:shd w:val="clear" w:color="auto" w:fill="auto"/>
          </w:tcPr>
          <w:p w:rsidR="004D2ACA" w:rsidRDefault="004D2ACA">
            <w:pPr>
              <w:pStyle w:val="af"/>
            </w:pPr>
            <w:r>
              <w:rPr>
                <w:sz w:val="21"/>
                <w:szCs w:val="21"/>
              </w:rPr>
              <w:t>Ημερομηνία: ......................</w:t>
            </w:r>
          </w:p>
          <w:p w:rsidR="004D2ACA" w:rsidRDefault="004D2ACA">
            <w:pPr>
              <w:pStyle w:val="af"/>
            </w:pPr>
            <w:proofErr w:type="spellStart"/>
            <w:r>
              <w:rPr>
                <w:sz w:val="21"/>
                <w:szCs w:val="21"/>
              </w:rPr>
              <w:t>Αριθμ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Πρωτ</w:t>
            </w:r>
            <w:proofErr w:type="spellEnd"/>
            <w:r>
              <w:rPr>
                <w:sz w:val="21"/>
                <w:szCs w:val="21"/>
              </w:rPr>
              <w:t>.: .....................</w:t>
            </w:r>
          </w:p>
          <w:p w:rsidR="004D2ACA" w:rsidRDefault="004D2ACA">
            <w:pPr>
              <w:pStyle w:val="af"/>
            </w:pPr>
            <w:r>
              <w:rPr>
                <w:sz w:val="21"/>
                <w:szCs w:val="21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:rsidR="004D2ACA" w:rsidRDefault="004D2ACA">
            <w:pPr>
              <w:pStyle w:val="af"/>
              <w:jc w:val="right"/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4D2ACA" w:rsidRDefault="004D2ACA">
            <w:pPr>
              <w:ind w:right="-688"/>
            </w:pPr>
            <w:r>
              <w:rPr>
                <w:sz w:val="21"/>
                <w:szCs w:val="21"/>
              </w:rPr>
              <w:t>Την Επιτροπή Ερευνών &amp; Διαχείρισης</w:t>
            </w:r>
          </w:p>
          <w:p w:rsidR="004D2ACA" w:rsidRDefault="004D2ACA">
            <w:pPr>
              <w:ind w:right="-688"/>
            </w:pPr>
            <w:r>
              <w:rPr>
                <w:sz w:val="21"/>
                <w:szCs w:val="21"/>
              </w:rPr>
              <w:t>του Ε.Λ.Κ.Ε.</w:t>
            </w:r>
          </w:p>
        </w:tc>
      </w:tr>
    </w:tbl>
    <w:p w:rsidR="004D2ACA" w:rsidRDefault="004D2ACA">
      <w:pPr>
        <w:spacing w:line="300" w:lineRule="auto"/>
        <w:jc w:val="center"/>
        <w:rPr>
          <w:b/>
          <w:sz w:val="22"/>
          <w:szCs w:val="22"/>
        </w:rPr>
      </w:pPr>
    </w:p>
    <w:p w:rsidR="004D2ACA" w:rsidRDefault="004D2ACA">
      <w:pPr>
        <w:spacing w:line="300" w:lineRule="auto"/>
        <w:jc w:val="center"/>
      </w:pPr>
      <w:r>
        <w:rPr>
          <w:b/>
          <w:sz w:val="28"/>
          <w:szCs w:val="28"/>
        </w:rPr>
        <w:t>Αίτηση για έγκριση ανάθεσης έργου</w:t>
      </w:r>
    </w:p>
    <w:p w:rsidR="004D2ACA" w:rsidRDefault="004D2ACA">
      <w:pPr>
        <w:spacing w:line="300" w:lineRule="auto"/>
        <w:jc w:val="center"/>
      </w:pPr>
      <w:r>
        <w:t xml:space="preserve">σε μη επιτηδευματίες </w:t>
      </w:r>
      <w:r>
        <w:rPr>
          <w:i/>
          <w:iCs/>
        </w:rPr>
        <w:t>(πληρωμή με Παραστατικό Παρεχόμενων Υπηρεσιών)</w:t>
      </w:r>
    </w:p>
    <w:p w:rsidR="004D2ACA" w:rsidRDefault="004D2ACA">
      <w:pPr>
        <w:tabs>
          <w:tab w:val="left" w:pos="426"/>
        </w:tabs>
        <w:jc w:val="center"/>
      </w:pPr>
      <w:r>
        <w:rPr>
          <w:sz w:val="21"/>
          <w:szCs w:val="21"/>
        </w:rPr>
        <w:t>Κ.Α. Έργου: .................…</w:t>
      </w:r>
    </w:p>
    <w:p w:rsidR="004D2ACA" w:rsidRDefault="004D2ACA">
      <w:pPr>
        <w:tabs>
          <w:tab w:val="left" w:pos="426"/>
        </w:tabs>
        <w:jc w:val="center"/>
      </w:pPr>
      <w:r>
        <w:rPr>
          <w:sz w:val="21"/>
          <w:szCs w:val="21"/>
        </w:rPr>
        <w:t>Πλαίσιο Χρηματοδότησης Έργου: ………………………………….</w:t>
      </w:r>
    </w:p>
    <w:p w:rsidR="004D2ACA" w:rsidRDefault="004D2ACA">
      <w:pPr>
        <w:tabs>
          <w:tab w:val="left" w:pos="426"/>
        </w:tabs>
        <w:jc w:val="center"/>
      </w:pPr>
      <w:r>
        <w:rPr>
          <w:sz w:val="21"/>
          <w:szCs w:val="21"/>
        </w:rPr>
        <w:t>Επιστημονικά Υπεύθυνος/η: ......................................................</w:t>
      </w:r>
    </w:p>
    <w:p w:rsidR="004D2ACA" w:rsidRDefault="004D2ACA">
      <w:pPr>
        <w:spacing w:line="300" w:lineRule="auto"/>
        <w:jc w:val="center"/>
        <w:rPr>
          <w:sz w:val="20"/>
          <w:szCs w:val="20"/>
        </w:rPr>
      </w:pPr>
    </w:p>
    <w:p w:rsidR="004D2ACA" w:rsidRDefault="004D2ACA">
      <w:pPr>
        <w:tabs>
          <w:tab w:val="left" w:pos="8222"/>
        </w:tabs>
        <w:spacing w:line="300" w:lineRule="auto"/>
        <w:jc w:val="both"/>
      </w:pPr>
      <w:r>
        <w:rPr>
          <w:sz w:val="20"/>
          <w:szCs w:val="20"/>
        </w:rPr>
        <w:t xml:space="preserve">Σε συνέχεια της απόφασης ανάληψης υποχρέωσης που απορρέει από τον τελευταίο εγκεκριμένο ετήσιο προϋπολογισμό, παρακαλώ να εγκρίνετε την ανάθεση έργου στον/στην </w:t>
      </w:r>
      <w:r>
        <w:rPr>
          <w:b/>
          <w:sz w:val="20"/>
          <w:szCs w:val="20"/>
        </w:rPr>
        <w:t>..................................................................</w:t>
      </w:r>
      <w:r>
        <w:rPr>
          <w:sz w:val="20"/>
          <w:szCs w:val="20"/>
        </w:rPr>
        <w:t xml:space="preserve"> που ανήκει στην κατηγορία προσωπικού </w:t>
      </w:r>
      <w:r>
        <w:rPr>
          <w:i/>
          <w:iCs/>
          <w:sz w:val="20"/>
          <w:szCs w:val="20"/>
        </w:rPr>
        <w:t>(βλ. Πίνακα 1)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……………..</w:t>
      </w:r>
    </w:p>
    <w:p w:rsidR="004D2ACA" w:rsidRDefault="004D2ACA">
      <w:pPr>
        <w:tabs>
          <w:tab w:val="left" w:pos="8222"/>
        </w:tabs>
        <w:spacing w:line="300" w:lineRule="auto"/>
        <w:jc w:val="both"/>
      </w:pPr>
      <w:r>
        <w:rPr>
          <w:sz w:val="20"/>
          <w:szCs w:val="20"/>
        </w:rPr>
        <w:t>Η ανάθεση αποτελεί πραγματική ανάθεση έργου, δεν υποκρύπτει σχέση εξαρτημένης εργασίας και θα γίνει με τους εξής όρους:</w:t>
      </w:r>
    </w:p>
    <w:p w:rsidR="004D2ACA" w:rsidRDefault="004D2ACA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1. Έναρξη: .............…...... Λήξη: ......................… </w:t>
      </w:r>
      <w:r>
        <w:rPr>
          <w:i/>
          <w:iCs/>
          <w:sz w:val="20"/>
          <w:szCs w:val="20"/>
        </w:rPr>
        <w:t>(εφόσον η αμοιβή διαμορφώνεται με χρονοχρέωση, η ημερομηνία λήξης πρέπει να είναι στο ίδιο ημερολογιακό έτος με την ημερομηνία έναρξης)</w:t>
      </w:r>
    </w:p>
    <w:p w:rsidR="004D2ACA" w:rsidRDefault="004D2ACA">
      <w:pPr>
        <w:tabs>
          <w:tab w:val="left" w:pos="426"/>
        </w:tabs>
        <w:spacing w:line="300" w:lineRule="auto"/>
        <w:jc w:val="both"/>
      </w:pPr>
      <w:r>
        <w:rPr>
          <w:sz w:val="20"/>
          <w:szCs w:val="20"/>
        </w:rPr>
        <w:t xml:space="preserve">2. Κόστος σύμβασης στο έργο: </w:t>
      </w:r>
      <w:r>
        <w:rPr>
          <w:b/>
          <w:sz w:val="20"/>
          <w:szCs w:val="20"/>
        </w:rPr>
        <w:t>.......................€</w:t>
      </w:r>
      <w:r>
        <w:rPr>
          <w:sz w:val="21"/>
          <w:szCs w:val="21"/>
        </w:rPr>
        <w:t xml:space="preserve">, </w:t>
      </w:r>
      <w:r>
        <w:rPr>
          <w:sz w:val="20"/>
          <w:szCs w:val="20"/>
        </w:rPr>
        <w:t>το οποίο περιλαμβάνει την αμοιβή του αναδόχου, πάσης φύσεως νόμιμες κρατήσεις, και ασφαλιστικές εισφορές.</w:t>
      </w:r>
    </w:p>
    <w:p w:rsidR="004D2ACA" w:rsidRDefault="004D2ACA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2α. Ανάλυση κόστους σε ανθρωποώρες, εφόσον η αμοιβή διαμορφώνεται με χρονοχρέωση: Αντιστοιχεί σε ανθρωποώρες </w:t>
      </w:r>
      <w:r>
        <w:rPr>
          <w:b/>
          <w:sz w:val="20"/>
          <w:szCs w:val="20"/>
        </w:rPr>
        <w:t>............</w:t>
      </w:r>
      <w:r>
        <w:rPr>
          <w:sz w:val="20"/>
          <w:szCs w:val="20"/>
        </w:rPr>
        <w:t xml:space="preserve"> με ωριαίο κόστος </w:t>
      </w:r>
      <w:r>
        <w:rPr>
          <w:b/>
          <w:sz w:val="20"/>
          <w:szCs w:val="20"/>
        </w:rPr>
        <w:t>..............</w:t>
      </w:r>
    </w:p>
    <w:p w:rsidR="004D2ACA" w:rsidRDefault="004D2ACA">
      <w:pPr>
        <w:tabs>
          <w:tab w:val="left" w:pos="284"/>
        </w:tabs>
        <w:spacing w:line="312" w:lineRule="auto"/>
        <w:jc w:val="both"/>
      </w:pPr>
      <w:r>
        <w:rPr>
          <w:sz w:val="20"/>
          <w:szCs w:val="20"/>
        </w:rPr>
        <w:t>3. Αντικείμενο σύμβασης ……………………………………………………………………………………………………</w:t>
      </w:r>
    </w:p>
    <w:p w:rsidR="004D2ACA" w:rsidRDefault="004D2ACA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και ρόλος στο έργο </w:t>
      </w:r>
      <w:r>
        <w:rPr>
          <w:i/>
          <w:iCs/>
          <w:sz w:val="20"/>
          <w:szCs w:val="20"/>
        </w:rPr>
        <w:t>(βλ. Πίνακα 2)</w:t>
      </w:r>
      <w:r>
        <w:rPr>
          <w:sz w:val="20"/>
          <w:szCs w:val="20"/>
        </w:rPr>
        <w:t xml:space="preserve"> ……………</w:t>
      </w:r>
    </w:p>
    <w:p w:rsidR="004D2ACA" w:rsidRDefault="004D2ACA">
      <w:pPr>
        <w:tabs>
          <w:tab w:val="left" w:pos="426"/>
        </w:tabs>
        <w:spacing w:line="312" w:lineRule="auto"/>
        <w:jc w:val="both"/>
      </w:pPr>
      <w:r>
        <w:rPr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 xml:space="preserve">Παραδοτέα ή και πακέτα εργασίας </w:t>
      </w:r>
      <w:r>
        <w:rPr>
          <w:i/>
          <w:iCs/>
          <w:color w:val="000000"/>
          <w:sz w:val="20"/>
          <w:szCs w:val="20"/>
        </w:rPr>
        <w:t>(Η παράθεση παραδοτέων είναι απολύτως απαραίτητη. Τα πακέτα εργασίας συμπληρώνονται εφόσον απαιτούνται από τους κανόνες χρηματοδότησης του συγκεκριμένου έργου. Αν το συγκεκριμένο έργο δομείται με άλλη ορολογία (π.χ. Δράσεις, Ενέργειες), η ίδια ορολογία χρησιμοποιείται και εδώ ):</w:t>
      </w:r>
    </w:p>
    <w:p w:rsidR="004D2ACA" w:rsidRDefault="004D2ACA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4D2ACA" w:rsidRDefault="004D2ACA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4D2ACA" w:rsidRDefault="004D2ACA">
      <w:pPr>
        <w:widowControl/>
        <w:tabs>
          <w:tab w:val="left" w:pos="720"/>
        </w:tabs>
        <w:suppressAutoHyphens w:val="0"/>
        <w:spacing w:line="312" w:lineRule="auto"/>
        <w:jc w:val="both"/>
      </w:pPr>
      <w:r>
        <w:rPr>
          <w:sz w:val="20"/>
          <w:szCs w:val="20"/>
        </w:rPr>
        <w:t>● ………………………………………………………………………………….……………</w:t>
      </w:r>
    </w:p>
    <w:p w:rsidR="004D2ACA" w:rsidRDefault="00A47174">
      <w:sdt>
        <w:sdtPr>
          <w:rPr>
            <w:sz w:val="20"/>
            <w:szCs w:val="20"/>
          </w:rPr>
          <w:id w:val="-138987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2ACA">
        <w:rPr>
          <w:sz w:val="20"/>
          <w:szCs w:val="20"/>
        </w:rPr>
        <w:t xml:space="preserve"> πρόκειται για σύμβαση διαδοχική της αρχικής με αριθμό ………........... και των μεταγενέστερων αυτής.</w:t>
      </w:r>
    </w:p>
    <w:p w:rsidR="004D2ACA" w:rsidRDefault="004D2ACA">
      <w:pPr>
        <w:jc w:val="both"/>
        <w:rPr>
          <w:sz w:val="20"/>
          <w:szCs w:val="20"/>
        </w:rPr>
      </w:pPr>
    </w:p>
    <w:p w:rsidR="004D2ACA" w:rsidRDefault="004D2ACA">
      <w:pPr>
        <w:jc w:val="both"/>
      </w:pPr>
      <w:r>
        <w:rPr>
          <w:b/>
          <w:sz w:val="20"/>
          <w:szCs w:val="20"/>
          <w:u w:val="single"/>
        </w:rPr>
        <w:t>Τρόπος επιλογής</w:t>
      </w:r>
      <w:r>
        <w:rPr>
          <w:sz w:val="20"/>
          <w:szCs w:val="20"/>
          <w:u w:val="single"/>
        </w:rPr>
        <w:t>:</w:t>
      </w:r>
    </w:p>
    <w:p w:rsidR="004D2ACA" w:rsidRDefault="004D2A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Μετά από την υπ' </w:t>
      </w:r>
      <w:proofErr w:type="spellStart"/>
      <w:r>
        <w:rPr>
          <w:sz w:val="20"/>
          <w:szCs w:val="20"/>
        </w:rPr>
        <w:t>αρ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……..................……..</w:t>
      </w:r>
      <w:r>
        <w:rPr>
          <w:sz w:val="20"/>
          <w:szCs w:val="20"/>
        </w:rPr>
        <w:t xml:space="preserve"> Πρόσκληση Εκδήλωσης Ενδιαφέροντος </w:t>
      </w:r>
      <w:sdt>
        <w:sdtPr>
          <w:rPr>
            <w:sz w:val="20"/>
            <w:szCs w:val="20"/>
          </w:rPr>
          <w:id w:val="210035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1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4D2ACA" w:rsidRDefault="004D2ACA">
      <w:pPr>
        <w:jc w:val="both"/>
        <w:rPr>
          <w:sz w:val="20"/>
          <w:szCs w:val="20"/>
        </w:rPr>
      </w:pPr>
    </w:p>
    <w:p w:rsidR="004D2ACA" w:rsidRDefault="004D2ACA">
      <w:pPr>
        <w:jc w:val="both"/>
      </w:pPr>
      <w:r>
        <w:rPr>
          <w:sz w:val="20"/>
          <w:szCs w:val="20"/>
        </w:rPr>
        <w:t>2. Με βάση την παρούσα αίτηση του/της Επιστημονικά Υπεύθυνου/ης (Ε.Υ.), γιατί ο/η προτεινόμενος ανάδοχος:</w:t>
      </w:r>
    </w:p>
    <w:p w:rsidR="004D2ACA" w:rsidRDefault="00A47174">
      <w:pPr>
        <w:jc w:val="both"/>
      </w:pPr>
      <w:sdt>
        <w:sdtPr>
          <w:rPr>
            <w:sz w:val="20"/>
            <w:szCs w:val="20"/>
          </w:rPr>
          <w:id w:val="74908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2ACA">
        <w:rPr>
          <w:sz w:val="20"/>
          <w:szCs w:val="20"/>
        </w:rPr>
        <w:t xml:space="preserve"> προέρχεται από τις κατηγορίες προσωπικού Φ1 έως Φ9 του Πίνακα 1, σύμφωνα με την παρ.3 του άρθρου 243 του Ν.4957/2022</w:t>
      </w:r>
      <w:r w:rsidR="004D2ACA" w:rsidRPr="00612C24">
        <w:rPr>
          <w:sz w:val="20"/>
          <w:szCs w:val="20"/>
        </w:rPr>
        <w:t xml:space="preserve"> </w:t>
      </w:r>
      <w:r w:rsidR="004D2ACA">
        <w:rPr>
          <w:sz w:val="20"/>
          <w:szCs w:val="20"/>
        </w:rPr>
        <w:t>(</w:t>
      </w:r>
      <w:r w:rsidR="004D2ACA">
        <w:rPr>
          <w:b/>
          <w:color w:val="000000"/>
          <w:sz w:val="20"/>
          <w:szCs w:val="20"/>
        </w:rPr>
        <w:t>επισυνάπτεται:</w:t>
      </w:r>
      <w:r w:rsidR="004D2ACA">
        <w:rPr>
          <w:color w:val="000000"/>
          <w:sz w:val="20"/>
          <w:szCs w:val="20"/>
        </w:rPr>
        <w:t xml:space="preserve"> σχετικό αποδεικτικό έγγραφο για την υπαγωγή στην εκάστοτε κατηγορία Φ1 έως Φ9</w:t>
      </w:r>
      <w:r w:rsidR="004D2ACA">
        <w:rPr>
          <w:sz w:val="20"/>
          <w:szCs w:val="20"/>
        </w:rPr>
        <w:t>)</w:t>
      </w:r>
    </w:p>
    <w:p w:rsidR="004D2ACA" w:rsidRDefault="00A47174">
      <w:pPr>
        <w:jc w:val="both"/>
      </w:pPr>
      <w:sdt>
        <w:sdtPr>
          <w:rPr>
            <w:color w:val="000000"/>
            <w:sz w:val="20"/>
            <w:szCs w:val="20"/>
          </w:rPr>
          <w:id w:val="130866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D2ACA">
        <w:rPr>
          <w:color w:val="000000"/>
          <w:sz w:val="20"/>
          <w:szCs w:val="20"/>
        </w:rPr>
        <w:t xml:space="preserve"> ασκεί διδακτικό/ εκπαιδευτικό έργο και η συμμετοχή του/της έχει αποφασιστεί από το αρμόδιο όργανο, σύμφωνα με την παρ. 4α του άρθρου 243 του Ν.4957/2022 (</w:t>
      </w:r>
      <w:r w:rsidR="004D2ACA">
        <w:rPr>
          <w:b/>
          <w:color w:val="000000"/>
          <w:sz w:val="20"/>
          <w:szCs w:val="20"/>
        </w:rPr>
        <w:t>επισυνάπτεται:</w:t>
      </w:r>
      <w:r w:rsidR="004D2ACA">
        <w:rPr>
          <w:color w:val="000000"/>
          <w:sz w:val="20"/>
          <w:szCs w:val="20"/>
        </w:rPr>
        <w:t xml:space="preserve"> απόφαση του αρμοδίου ανά περίπτωση οργάνου, π.χ. ακαδημαϊκά όργανα ΠΜΣ, Συμβούλιο ΚΕΔΙΒΙΜ κλπ.)</w:t>
      </w:r>
    </w:p>
    <w:p w:rsidR="004D2ACA" w:rsidRDefault="00A47174">
      <w:pPr>
        <w:jc w:val="both"/>
      </w:pPr>
      <w:sdt>
        <w:sdtPr>
          <w:rPr>
            <w:color w:val="000000"/>
            <w:sz w:val="20"/>
            <w:szCs w:val="20"/>
          </w:rPr>
          <w:id w:val="97256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D2ACA">
        <w:rPr>
          <w:color w:val="000000"/>
          <w:sz w:val="20"/>
          <w:szCs w:val="20"/>
        </w:rPr>
        <w:t xml:space="preserve"> ασκεί, ερευνητικό, επιστημονικό, εργαστηριακό, ή κλινικό έργο και η συμμετοχή του/της έχει αξιολογηθεί ή προταθεί από τον φορέα χρηματοδότησης, σύμφωνα με την παρ. 4β του άρθρου 243 του Ν.4957/2022</w:t>
      </w:r>
    </w:p>
    <w:p w:rsidR="004D2ACA" w:rsidRDefault="00A47174">
      <w:pPr>
        <w:jc w:val="both"/>
      </w:pPr>
      <w:sdt>
        <w:sdtPr>
          <w:rPr>
            <w:color w:val="000000"/>
            <w:sz w:val="20"/>
            <w:szCs w:val="20"/>
          </w:rPr>
          <w:id w:val="80296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D2ACA">
        <w:rPr>
          <w:color w:val="000000"/>
          <w:sz w:val="20"/>
          <w:szCs w:val="20"/>
        </w:rPr>
        <w:t xml:space="preserve"> ασκεί, ερευνητικό, επιστημονικό, εργαστηριακό, ή κλινικό έργο και η συμμετοχή του/της κρίνεται από τον/την Ε.Υ. ως αναγκαία για την ορθή εκτέλεση του έργου, σύμφωνα με την παρ. 4β του άρθρου 243 του Ν.4957/2022 (</w:t>
      </w:r>
      <w:r w:rsidR="004D2ACA">
        <w:rPr>
          <w:b/>
          <w:color w:val="000000"/>
          <w:sz w:val="20"/>
          <w:szCs w:val="20"/>
        </w:rPr>
        <w:t>επισυνάπτονται:</w:t>
      </w:r>
      <w:r w:rsidR="004D2ACA">
        <w:rPr>
          <w:color w:val="000000"/>
          <w:sz w:val="20"/>
          <w:szCs w:val="20"/>
        </w:rPr>
        <w:t xml:space="preserve"> αναλυτική εισήγηση του/της Ε.Υ., βιογραφικό και τίτλοι σπουδών)</w:t>
      </w:r>
    </w:p>
    <w:p w:rsidR="004D2ACA" w:rsidRDefault="00A47174">
      <w:pPr>
        <w:jc w:val="both"/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86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D2ACA">
        <w:rPr>
          <w:color w:val="000000"/>
          <w:sz w:val="20"/>
          <w:szCs w:val="20"/>
        </w:rPr>
        <w:t xml:space="preserve"> θα απασχοληθεί ευκαιριακά, χωρίς άλλη διαδικασία, επειδή η απασχόλησή του/της κρίνεται από τον/την Ε.Υ. ως </w:t>
      </w:r>
      <w:r w:rsidR="004D2ACA">
        <w:rPr>
          <w:color w:val="000000"/>
          <w:sz w:val="20"/>
          <w:szCs w:val="20"/>
        </w:rPr>
        <w:lastRenderedPageBreak/>
        <w:t>αναγκαία για την ομαλή εκτέλεση του έργου και η συνολική της διάρκεια δεν υπερβαίνει τους 6 μήνες, σύμφωνα με την παρ. 4δ του άρθρου 243 του Ν.4957/2022</w:t>
      </w:r>
    </w:p>
    <w:p w:rsidR="00612C24" w:rsidRDefault="00612C24">
      <w:pPr>
        <w:jc w:val="both"/>
      </w:pPr>
    </w:p>
    <w:p w:rsidR="004D2ACA" w:rsidRPr="00612C24" w:rsidRDefault="00A47174">
      <w:pPr>
        <w:jc w:val="both"/>
      </w:pPr>
      <w:sdt>
        <w:sdtPr>
          <w:rPr>
            <w:color w:val="000000"/>
            <w:sz w:val="20"/>
            <w:szCs w:val="20"/>
          </w:rPr>
          <w:id w:val="82293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4D2ACA">
        <w:rPr>
          <w:color w:val="000000"/>
          <w:sz w:val="20"/>
          <w:szCs w:val="20"/>
        </w:rPr>
        <w:t xml:space="preserve"> ως δημόσιος υπάλληλος συμμετέχει χωρίς άλλη διαδικασία, σύμφωνα με την παρ. 6 του άρθρου 243 του Ν.</w:t>
      </w:r>
      <w:r w:rsidR="004D2ACA" w:rsidRPr="00612C24">
        <w:rPr>
          <w:sz w:val="20"/>
          <w:szCs w:val="20"/>
        </w:rPr>
        <w:t>4957/2022</w:t>
      </w:r>
    </w:p>
    <w:p w:rsidR="004D2ACA" w:rsidRPr="00612C24" w:rsidRDefault="004D2ACA">
      <w:pPr>
        <w:jc w:val="both"/>
        <w:rPr>
          <w:sz w:val="20"/>
          <w:szCs w:val="20"/>
        </w:rPr>
      </w:pPr>
    </w:p>
    <w:p w:rsidR="004D2ACA" w:rsidRPr="00612C24" w:rsidRDefault="004D2ACA">
      <w:pPr>
        <w:jc w:val="both"/>
        <w:rPr>
          <w:sz w:val="20"/>
          <w:szCs w:val="20"/>
        </w:rPr>
      </w:pPr>
    </w:p>
    <w:p w:rsidR="004D2ACA" w:rsidRDefault="004D2ACA">
      <w:pPr>
        <w:jc w:val="both"/>
      </w:pPr>
      <w:r>
        <w:rPr>
          <w:b/>
          <w:bCs/>
          <w:sz w:val="20"/>
          <w:szCs w:val="20"/>
        </w:rPr>
        <w:t>Σας ενημερώνω ότι:</w:t>
      </w:r>
    </w:p>
    <w:p w:rsidR="004D2ACA" w:rsidRDefault="004D2ACA">
      <w:pPr>
        <w:jc w:val="both"/>
      </w:pPr>
      <w:r>
        <w:rPr>
          <w:sz w:val="20"/>
          <w:szCs w:val="20"/>
        </w:rPr>
        <w:t>Για την αιτούμενη σύμβαση έχουν τηρηθεί οι περιορισμοί του Οδηγού Σύναψης Μισθώσεων Έργου του ΕΛΚΕ του Πανεπιστημίου Κρήτης, όσον αφορά τις σχέσεις συγγένειας έως γ’ βαθμού εξ’ αίματος ή αγχιστείας του Αναδόχου με τα μέλη της Επιτροπής Αξιολόγησης (σε περίπτωση Πρόσκλησης) και με τα μέλη της Ομάδας Έργου.</w:t>
      </w:r>
    </w:p>
    <w:p w:rsidR="004D2ACA" w:rsidRDefault="004D2ACA">
      <w:pPr>
        <w:tabs>
          <w:tab w:val="left" w:pos="360"/>
        </w:tabs>
        <w:ind w:left="-15"/>
        <w:jc w:val="both"/>
      </w:pPr>
      <w:r>
        <w:rPr>
          <w:sz w:val="20"/>
          <w:szCs w:val="20"/>
        </w:rPr>
        <w:t xml:space="preserve">Η συμφωνούμενη με το παρόν ανάθεση έργου αφορά σε </w:t>
      </w:r>
      <w:r>
        <w:rPr>
          <w:b/>
          <w:bCs/>
          <w:sz w:val="20"/>
          <w:szCs w:val="20"/>
        </w:rPr>
        <w:t>ευκαιριακή</w:t>
      </w:r>
      <w:r>
        <w:rPr>
          <w:sz w:val="20"/>
          <w:szCs w:val="20"/>
        </w:rPr>
        <w:t xml:space="preserve"> και </w:t>
      </w:r>
      <w:r>
        <w:rPr>
          <w:b/>
          <w:bCs/>
          <w:sz w:val="20"/>
          <w:szCs w:val="20"/>
        </w:rPr>
        <w:t>περιστασιακή</w:t>
      </w:r>
      <w:r>
        <w:rPr>
          <w:sz w:val="20"/>
          <w:szCs w:val="20"/>
        </w:rPr>
        <w:t xml:space="preserve"> απασχόληση, σύμφωνα με τις κείμενες διατάξεις για τους μη υπόχρεους εφαρμογής των Ελληνικών Λογιστικών Προτύπων.</w:t>
      </w:r>
    </w:p>
    <w:p w:rsidR="004D2ACA" w:rsidRDefault="004D2ACA">
      <w:pPr>
        <w:tabs>
          <w:tab w:val="left" w:pos="360"/>
        </w:tabs>
        <w:ind w:left="-15"/>
        <w:jc w:val="both"/>
      </w:pPr>
    </w:p>
    <w:p w:rsidR="004D2ACA" w:rsidRDefault="004D2ACA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Ημερομηνία ….../….…/……..</w:t>
      </w:r>
    </w:p>
    <w:p w:rsidR="004D2ACA" w:rsidRDefault="004D2ACA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Ο/Η Επιστημονικά Υπεύθυνος/η</w:t>
      </w:r>
    </w:p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D2ACA" w:rsidRDefault="004D2ACA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....................................................</w:t>
      </w:r>
    </w:p>
    <w:p w:rsidR="004D2ACA" w:rsidRDefault="004D2ACA">
      <w:pPr>
        <w:tabs>
          <w:tab w:val="left" w:pos="426"/>
          <w:tab w:val="left" w:pos="7088"/>
        </w:tabs>
        <w:jc w:val="center"/>
      </w:pPr>
      <w:r>
        <w:rPr>
          <w:sz w:val="20"/>
          <w:szCs w:val="20"/>
        </w:rPr>
        <w:t>(υπογραφή)</w:t>
      </w:r>
    </w:p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784"/>
        <w:gridCol w:w="1424"/>
      </w:tblGrid>
      <w:tr w:rsidR="004D2AC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ΠΙΝΑΚΑΣ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Μέλος ΔΕΠ, ΕΕΠ, ΕΔΙΠ, ΕΤΕΠ άλλου ΑΕΙ της ημεδαπής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Φ1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Ερευνητής ή ειδικός λειτουργικός επιστήμονας ή υπάλληλος με σχέση δημοσίου δικαίου ή Ιδιωτικού Δικαίου Αορίστου Χρόνου Ερευνητικού και Τεχνολογικού φορέα του άρθρου 13Α του Ν.4310/2014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Φ2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Επισκέπτης Καθηγητής ή επισκέπτης Ερευνητής του άρθρου 171 του Ν.4957/2022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Φ3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 xml:space="preserve">Ερευνητής επί </w:t>
            </w:r>
            <w:proofErr w:type="spellStart"/>
            <w:r>
              <w:rPr>
                <w:sz w:val="18"/>
                <w:szCs w:val="18"/>
              </w:rPr>
              <w:t>συμβάσει</w:t>
            </w:r>
            <w:proofErr w:type="spellEnd"/>
            <w:r>
              <w:rPr>
                <w:sz w:val="18"/>
                <w:szCs w:val="18"/>
              </w:rPr>
              <w:t xml:space="preserve"> του άρθρου 172 του Ν.4957/2022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Φ4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Καθηγητής ή ερευνητής Πανεπιστημίου ή Ερευνητικού Κέντρου της αλλοδαπής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Φ5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Φοιτητής προγράμματος σπουδών πρώτου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Φ6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Φοιτητής προγράμματος σπουδών δεύτερου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Φ7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Φοιτητής προγράμματος σπουδών τρίτου κύκλου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Φ8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proofErr w:type="spellStart"/>
            <w:r>
              <w:rPr>
                <w:sz w:val="18"/>
                <w:szCs w:val="18"/>
              </w:rPr>
              <w:t>Μεταδιδάκτορας</w:t>
            </w:r>
            <w:proofErr w:type="spellEnd"/>
            <w:r>
              <w:rPr>
                <w:sz w:val="18"/>
                <w:szCs w:val="18"/>
              </w:rPr>
              <w:t xml:space="preserve"> του Πανεπιστημίου Κρήτης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Φ9</w:t>
            </w:r>
          </w:p>
        </w:tc>
      </w:tr>
      <w:tr w:rsidR="004D2ACA">
        <w:tc>
          <w:tcPr>
            <w:tcW w:w="8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Ερευνητικό, εκπαιδευτικό, επιστημονικό, εργαστηριακό, διοικητικό, τεχνικό και λοιπό προσωπικό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ACA" w:rsidRDefault="004D2ACA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Φ10</w:t>
            </w:r>
          </w:p>
        </w:tc>
      </w:tr>
    </w:tbl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472"/>
      </w:tblGrid>
      <w:tr w:rsidR="004D2ACA">
        <w:tc>
          <w:tcPr>
            <w:tcW w:w="3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b/>
                <w:bCs/>
                <w:sz w:val="20"/>
                <w:szCs w:val="20"/>
              </w:rPr>
              <w:t>ΠΙΝΑΚΑΣ 2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Διοικητική υποστήριξη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Ρ1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Ερευνητική εργασία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Ρ2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Βοηθητική ερευνητική εργασία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Ρ3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Τεχνική υποστήριξη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Ρ4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Καταχώριση – επεξεργασία δεδομένων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Ρ5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 xml:space="preserve">Συνέδριο – ομιλία 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Ρ6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Παροχή εκπαίδευσης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Ρ7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Παρακολούθηση εκπαίδευσης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Ρ8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Επιστημονική Εποπτεία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Ρ9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Διάχυση αποτελεσμάτων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Ρ10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Παροχή ιατρικών πράξεων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Ρ11</w:t>
            </w:r>
          </w:p>
        </w:tc>
      </w:tr>
      <w:tr w:rsidR="004D2ACA">
        <w:tc>
          <w:tcPr>
            <w:tcW w:w="3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</w:pPr>
            <w:r>
              <w:rPr>
                <w:sz w:val="18"/>
                <w:szCs w:val="18"/>
              </w:rPr>
              <w:t>Άλλο………………………………………….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jc w:val="center"/>
            </w:pPr>
            <w:r>
              <w:rPr>
                <w:sz w:val="18"/>
                <w:szCs w:val="18"/>
              </w:rPr>
              <w:t>Ρ12</w:t>
            </w:r>
          </w:p>
        </w:tc>
      </w:tr>
    </w:tbl>
    <w:p w:rsidR="004D2ACA" w:rsidRDefault="004D2ACA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</w:p>
    <w:p w:rsidR="004D2ACA" w:rsidRDefault="004D2ACA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612C24" w:rsidRDefault="00612C24">
      <w:pPr>
        <w:tabs>
          <w:tab w:val="left" w:pos="426"/>
          <w:tab w:val="left" w:pos="7088"/>
        </w:tabs>
        <w:jc w:val="center"/>
        <w:rPr>
          <w:b/>
          <w:bCs/>
          <w:sz w:val="20"/>
          <w:szCs w:val="20"/>
        </w:rPr>
      </w:pPr>
    </w:p>
    <w:p w:rsidR="004D2ACA" w:rsidRDefault="004D2ACA">
      <w:pPr>
        <w:pStyle w:val="af"/>
        <w:pageBreakBefore/>
        <w:snapToGrid w:val="0"/>
        <w:spacing w:line="288" w:lineRule="auto"/>
        <w:jc w:val="center"/>
      </w:pPr>
      <w:r>
        <w:rPr>
          <w:b/>
          <w:bCs/>
          <w:sz w:val="20"/>
          <w:szCs w:val="20"/>
        </w:rPr>
        <w:lastRenderedPageBreak/>
        <w:t>Έλεγχοι της Μονάδας Οικονομικής και Διοικητικής Υποστήριξης του ΕΛΚΕ</w:t>
      </w:r>
    </w:p>
    <w:p w:rsidR="004D2ACA" w:rsidRDefault="004D2ACA">
      <w:pPr>
        <w:pStyle w:val="af"/>
        <w:snapToGrid w:val="0"/>
        <w:spacing w:line="288" w:lineRule="auto"/>
        <w:jc w:val="center"/>
      </w:pPr>
      <w:r>
        <w:rPr>
          <w:i/>
          <w:iCs/>
          <w:sz w:val="16"/>
          <w:szCs w:val="16"/>
        </w:rPr>
        <w:t>(τα πεδία που ακολουθούν είναι συμπληρωματικά των αυτοματοποιημένων ελέγχων που διενεργούνται κατά την καταχώρηση κάθε σύμβασης στο πληροφοριακό σύστημα του ΕΛΚΕ)</w:t>
      </w:r>
    </w:p>
    <w:p w:rsidR="004D2ACA" w:rsidRDefault="004D2ACA">
      <w:pPr>
        <w:pStyle w:val="af"/>
        <w:snapToGrid w:val="0"/>
        <w:spacing w:line="288" w:lineRule="auto"/>
        <w:jc w:val="center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4911"/>
      </w:tblGrid>
      <w:tr w:rsidR="004D2ACA">
        <w:tc>
          <w:tcPr>
            <w:tcW w:w="102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ΥΠΟΣΤΗΡΙΞΗΣ ΚΑΙ ΠΑΡΑΚΟΛΟΥΘΗΣΗΣ ΕΡΓΩΝ</w:t>
            </w:r>
          </w:p>
        </w:tc>
      </w:tr>
      <w:tr w:rsidR="004D2ACA">
        <w:tc>
          <w:tcPr>
            <w:tcW w:w="5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1. Η αιτούμενη απασχόληση είναι σε συμφωνία με ειδικούς κανόνες του χρηματοδοτικού πλαισίου του έργου?</w:t>
            </w:r>
          </w:p>
        </w:tc>
        <w:tc>
          <w:tcPr>
            <w:tcW w:w="4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6021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2054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Δεν υπάρχουν ειδικοί κανόνες* </w:t>
            </w:r>
            <w:sdt>
              <w:sdtPr>
                <w:rPr>
                  <w:sz w:val="16"/>
                  <w:szCs w:val="16"/>
                </w:rPr>
                <w:id w:val="-113294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:rsidR="004D2ACA" w:rsidRDefault="004D2ACA">
            <w:pPr>
              <w:pStyle w:val="af"/>
              <w:snapToGrid w:val="0"/>
            </w:pPr>
            <w:r>
              <w:rPr>
                <w:i/>
                <w:iCs/>
                <w:sz w:val="16"/>
                <w:szCs w:val="16"/>
              </w:rPr>
              <w:t>(* για την σκοπιμότητα της απασχόλησης ευθύνεται ο Ε.Υ.)</w:t>
            </w:r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που η αμοιβή διαμορφώνεται με χρονοχρέωση, το ωριαίο κόστος υπολογίζεται με βάση: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Αποφάσεις χρονοχρέωσης ΕΛΚΕ ΠΚ </w:t>
            </w:r>
            <w:sdt>
              <w:sdtPr>
                <w:rPr>
                  <w:sz w:val="16"/>
                  <w:szCs w:val="16"/>
                </w:rPr>
                <w:id w:val="-7609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Οδηγίες χρηματοδότη </w:t>
            </w:r>
            <w:sdt>
              <w:sdtPr>
                <w:rPr>
                  <w:sz w:val="16"/>
                  <w:szCs w:val="16"/>
                </w:rPr>
                <w:id w:val="8868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Άλλη μεθοδολογία .................................................................... </w:t>
            </w:r>
            <w:sdt>
              <w:sdtPr>
                <w:rPr>
                  <w:sz w:val="16"/>
                  <w:szCs w:val="16"/>
                </w:rPr>
                <w:id w:val="-3806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3. Κατηγορία προϋπολογισμού έργου στην οποία υπάγεται η σύμβαση: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...................................</w:t>
            </w:r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4. Επιβεβαιώνεται ότι η συμμετοχή του αναδόχου έχει αξιολογηθεί ή προταθεί από τον φορέα χρηματοδότησης (σε περίπτωση που έτσι δηλώνεται στον τρόπο επιλογής) 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123624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60731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rPr>
          <w:trHeight w:val="480"/>
        </w:trPr>
        <w:tc>
          <w:tcPr>
            <w:tcW w:w="10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. Παρατηρήσεις που κρίνονται σκόπιμες: </w:t>
            </w:r>
          </w:p>
        </w:tc>
      </w:tr>
      <w:tr w:rsidR="004D2ACA">
        <w:trPr>
          <w:trHeight w:val="374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jc w:val="right"/>
            </w:pPr>
            <w:r>
              <w:rPr>
                <w:sz w:val="16"/>
                <w:szCs w:val="16"/>
              </w:rPr>
              <w:t>Ονοματεπώνυμο / Υπογραφή: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</w:p>
        </w:tc>
      </w:tr>
      <w:tr w:rsidR="004D2ACA">
        <w:tc>
          <w:tcPr>
            <w:tcW w:w="10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pacing w:before="57" w:after="57"/>
              <w:jc w:val="center"/>
            </w:pPr>
            <w:r>
              <w:rPr>
                <w:b/>
                <w:bCs/>
                <w:sz w:val="20"/>
                <w:szCs w:val="20"/>
              </w:rPr>
              <w:t>ΕΛΕΓΧΟΣ ΤΜΗΜΑΤΟΣ ΑΝΘΡΩΠΙΝΩΝ ΠΟΡΩΝ, ΠΡΟΜΗΘΕΙΩΝ &amp; ΣΥΝΑΛΛΑΓΩΝ</w:t>
            </w:r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1α. Επισυνάπτεται </w:t>
            </w:r>
            <w:r>
              <w:rPr>
                <w:sz w:val="16"/>
                <w:szCs w:val="16"/>
                <w:u w:val="single"/>
              </w:rPr>
              <w:t>άδεια</w:t>
            </w:r>
            <w:r>
              <w:rPr>
                <w:sz w:val="16"/>
                <w:szCs w:val="16"/>
              </w:rPr>
              <w:t xml:space="preserve"> της υπηρεσίας του αναδόχου?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color w:val="000000"/>
                <w:sz w:val="16"/>
                <w:szCs w:val="16"/>
              </w:rPr>
              <w:t>Απαιτείται και επισυνάπτεται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377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Απαιτείται αλλά δεν επισυνάπτεται  </w:t>
            </w:r>
            <w:sdt>
              <w:sdtPr>
                <w:rPr>
                  <w:sz w:val="16"/>
                  <w:szCs w:val="16"/>
                </w:rPr>
                <w:id w:val="84166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Δεν απαιτείται </w:t>
            </w:r>
            <w:sdt>
              <w:sdtPr>
                <w:rPr>
                  <w:sz w:val="16"/>
                  <w:szCs w:val="16"/>
                </w:rPr>
                <w:id w:val="12938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1β. Επισυνάπτεται </w:t>
            </w:r>
            <w:r>
              <w:rPr>
                <w:sz w:val="16"/>
                <w:szCs w:val="16"/>
                <w:u w:val="single"/>
              </w:rPr>
              <w:t>ενημέρωση</w:t>
            </w:r>
            <w:r>
              <w:rPr>
                <w:sz w:val="16"/>
                <w:szCs w:val="16"/>
              </w:rPr>
              <w:t xml:space="preserve"> της υπηρεσίας του αναδόχου?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color w:val="000000"/>
                <w:sz w:val="16"/>
                <w:szCs w:val="16"/>
              </w:rPr>
              <w:t>Απαιτείται και επισυνάπτεται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405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Απαιτείται αλλά δεν επισυνάπτεται  </w:t>
            </w:r>
            <w:sdt>
              <w:sdtPr>
                <w:rPr>
                  <w:sz w:val="16"/>
                  <w:szCs w:val="16"/>
                </w:rPr>
                <w:id w:val="-12887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</w:p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Δεν απαιτείται </w:t>
            </w:r>
            <w:sdt>
              <w:sdtPr>
                <w:rPr>
                  <w:sz w:val="16"/>
                  <w:szCs w:val="16"/>
                </w:rPr>
                <w:id w:val="-3659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2. Σε περίπτωση διαδοχικής σύμβασης, έχει καταγραφεί σωστά ο αριθμός της αρχικής σύμβασης?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7175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5010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rPr>
          <w:trHeight w:val="774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3. Σε περίπτωση που η ανάθεση αφορά παροχή ιατρικών υπηρεσιών (Πίνακας 2: Ρ11) προσκομίζεται η προβλεπόμενη (Συν.457 / 8.6.15 / θέμα 1.4) βεβαίωση εγγραφής στον οικείο Ιατρικό Σύλλογο?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118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1370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</w:t>
            </w:r>
          </w:p>
        </w:tc>
      </w:tr>
      <w:tr w:rsidR="004D2ACA">
        <w:trPr>
          <w:trHeight w:val="744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4. Επιβεβαιώνεται η ορθότητα του δηλωθέντος ως τρόπου επιλογής και επισυνάπτονται τα απαιτούμενα κατά περίπτωση δικαιολογητικά?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11931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6552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5. Τηρείται το όριο των 2 συμβάσεων ανά ημερολογιακό εξάμηνο, που προβλέπεται στο άρθρο 19, παρ. 2γ του Οδηγού Χρηματοδότησης και Διαχείρισης του ΕΛΚΕ του Πανεπιστημίου Κρήτης?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ΝΑΙ </w:t>
            </w:r>
            <w:sdt>
              <w:sdtPr>
                <w:rPr>
                  <w:sz w:val="16"/>
                  <w:szCs w:val="16"/>
                </w:rPr>
                <w:id w:val="-10233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ΟΧΙ </w:t>
            </w:r>
            <w:sdt>
              <w:sdtPr>
                <w:rPr>
                  <w:sz w:val="16"/>
                  <w:szCs w:val="16"/>
                </w:rPr>
                <w:id w:val="-19434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1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D2ACA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/>
            </w:pPr>
            <w:r>
              <w:rPr>
                <w:sz w:val="16"/>
                <w:szCs w:val="16"/>
              </w:rPr>
              <w:t>6. Καταχωρήθηκε στο πληροφοριακό σύστημα και έλαβε αριθμό: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...............................</w:t>
            </w:r>
          </w:p>
        </w:tc>
      </w:tr>
      <w:tr w:rsidR="004D2ACA">
        <w:trPr>
          <w:trHeight w:val="560"/>
        </w:trPr>
        <w:tc>
          <w:tcPr>
            <w:tcW w:w="10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</w:pPr>
            <w:r>
              <w:rPr>
                <w:sz w:val="16"/>
                <w:szCs w:val="16"/>
              </w:rPr>
              <w:t>7. Παρατηρήσεις που κρίνονται σκόπιμες:</w:t>
            </w:r>
          </w:p>
        </w:tc>
      </w:tr>
      <w:tr w:rsidR="004D2ACA" w:rsidTr="00612C24">
        <w:trPr>
          <w:trHeight w:val="398"/>
        </w:trPr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jc w:val="right"/>
            </w:pPr>
            <w:r>
              <w:rPr>
                <w:sz w:val="16"/>
                <w:szCs w:val="16"/>
              </w:rPr>
              <w:t>Ονοματεπώνυμο / Υπογραφή: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ACA" w:rsidRDefault="004D2ACA">
            <w:pPr>
              <w:pStyle w:val="af"/>
              <w:snapToGrid w:val="0"/>
              <w:spacing w:before="57" w:after="57"/>
              <w:rPr>
                <w:sz w:val="16"/>
                <w:szCs w:val="16"/>
              </w:rPr>
            </w:pPr>
          </w:p>
        </w:tc>
      </w:tr>
    </w:tbl>
    <w:p w:rsidR="004D2ACA" w:rsidRDefault="004D2ACA">
      <w:pPr>
        <w:pStyle w:val="ab"/>
        <w:spacing w:after="0"/>
        <w:rPr>
          <w:sz w:val="20"/>
          <w:szCs w:val="20"/>
        </w:rPr>
      </w:pPr>
    </w:p>
    <w:p w:rsidR="004D2ACA" w:rsidRDefault="004D2ACA">
      <w:pPr>
        <w:pStyle w:val="ab"/>
        <w:spacing w:after="0"/>
        <w:rPr>
          <w:b/>
          <w:sz w:val="20"/>
          <w:szCs w:val="20"/>
        </w:rPr>
      </w:pPr>
    </w:p>
    <w:sectPr w:rsidR="004D2ACA" w:rsidSect="00612C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50" w:right="851" w:bottom="851" w:left="851" w:header="14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1A" w:rsidRDefault="001F611A">
      <w:r>
        <w:separator/>
      </w:r>
    </w:p>
  </w:endnote>
  <w:endnote w:type="continuationSeparator" w:id="0">
    <w:p w:rsidR="001F611A" w:rsidRDefault="001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12C24" w:rsidRPr="007B16C0" w:rsidTr="00020FED">
      <w:tc>
        <w:tcPr>
          <w:tcW w:w="5209" w:type="dxa"/>
          <w:shd w:val="clear" w:color="auto" w:fill="auto"/>
          <w:vAlign w:val="bottom"/>
        </w:tcPr>
        <w:p w:rsidR="00612C24" w:rsidRPr="00612C24" w:rsidRDefault="00612C24" w:rsidP="00612C24">
          <w:pPr>
            <w:pStyle w:val="af5"/>
            <w:snapToGrid w:val="0"/>
            <w:rPr>
              <w:color w:val="7F7F7F"/>
              <w:sz w:val="16"/>
              <w:szCs w:val="16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6</w:t>
          </w:r>
          <w:r w:rsidRPr="007B16C0">
            <w:rPr>
              <w:color w:val="7F7F7F"/>
              <w:sz w:val="16"/>
              <w:szCs w:val="16"/>
              <w:lang w:val="en-US"/>
            </w:rPr>
            <w:t>.</w:t>
          </w:r>
          <w:r>
            <w:rPr>
              <w:color w:val="7F7F7F"/>
              <w:sz w:val="16"/>
              <w:szCs w:val="16"/>
            </w:rPr>
            <w:t>10</w:t>
          </w:r>
        </w:p>
      </w:tc>
      <w:tc>
        <w:tcPr>
          <w:tcW w:w="5210" w:type="dxa"/>
          <w:shd w:val="clear" w:color="auto" w:fill="auto"/>
          <w:vAlign w:val="bottom"/>
        </w:tcPr>
        <w:p w:rsidR="00612C24" w:rsidRPr="007B16C0" w:rsidRDefault="00612C24" w:rsidP="00612C24">
          <w:pPr>
            <w:pStyle w:val="af5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4D2ACA" w:rsidRPr="00612C24" w:rsidRDefault="00971779" w:rsidP="00612C24">
    <w:pPr>
      <w:pStyle w:val="af5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-119380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24" w:rsidRPr="007B16C0">
      <w:rPr>
        <w:color w:val="7F7F7F"/>
        <w:sz w:val="16"/>
        <w:szCs w:val="16"/>
      </w:rPr>
      <w:t xml:space="preserve">Τελ. Τροπ.: </w:t>
    </w:r>
    <w:r w:rsidR="009C7D22">
      <w:rPr>
        <w:color w:val="7F7F7F"/>
        <w:sz w:val="16"/>
        <w:szCs w:val="16"/>
        <w:lang w:val="en-US"/>
      </w:rPr>
      <w:t>01</w:t>
    </w:r>
    <w:r w:rsidR="00612C24" w:rsidRPr="007B16C0">
      <w:rPr>
        <w:color w:val="7F7F7F"/>
        <w:sz w:val="16"/>
        <w:szCs w:val="16"/>
      </w:rPr>
      <w:t>/1</w:t>
    </w:r>
    <w:r w:rsidR="009C7D22">
      <w:rPr>
        <w:color w:val="7F7F7F"/>
        <w:sz w:val="16"/>
        <w:szCs w:val="16"/>
        <w:lang w:val="en-US"/>
      </w:rPr>
      <w:t>1</w:t>
    </w:r>
    <w:r w:rsidR="00612C24" w:rsidRPr="007B16C0">
      <w:rPr>
        <w:color w:val="7F7F7F"/>
        <w:sz w:val="16"/>
        <w:szCs w:val="16"/>
      </w:rPr>
      <w:t>/</w:t>
    </w:r>
    <w:r w:rsidR="00612C24">
      <w:rPr>
        <w:color w:val="7F7F7F"/>
        <w:sz w:val="16"/>
        <w:szCs w:val="16"/>
      </w:rPr>
      <w:t>20</w:t>
    </w:r>
    <w:r w:rsidR="00612C24" w:rsidRPr="007B16C0">
      <w:rPr>
        <w:color w:val="7F7F7F"/>
        <w:sz w:val="16"/>
        <w:szCs w:val="16"/>
      </w:rPr>
      <w:t>23</w:t>
    </w:r>
    <w:r w:rsidR="00612C24" w:rsidRPr="007B16C0">
      <w:rPr>
        <w:color w:val="7F7F7F"/>
        <w:sz w:val="16"/>
        <w:szCs w:val="16"/>
      </w:rPr>
      <w:tab/>
    </w:r>
    <w:r w:rsidR="00612C24" w:rsidRPr="007B16C0">
      <w:rPr>
        <w:color w:val="7F7F7F"/>
        <w:sz w:val="16"/>
        <w:szCs w:val="16"/>
      </w:rPr>
      <w:tab/>
    </w:r>
    <w:r w:rsidR="00612C24" w:rsidRPr="00B35C4E">
      <w:rPr>
        <w:color w:val="7F7F7F"/>
        <w:sz w:val="16"/>
        <w:szCs w:val="16"/>
      </w:rPr>
      <w:t xml:space="preserve">Σελίδα </w:t>
    </w:r>
    <w:r w:rsidR="00612C24" w:rsidRPr="00B35C4E">
      <w:rPr>
        <w:color w:val="7F7F7F"/>
        <w:sz w:val="16"/>
        <w:szCs w:val="16"/>
      </w:rPr>
      <w:fldChar w:fldCharType="begin"/>
    </w:r>
    <w:r w:rsidR="00612C24" w:rsidRPr="00B35C4E">
      <w:rPr>
        <w:color w:val="7F7F7F"/>
        <w:sz w:val="16"/>
        <w:szCs w:val="16"/>
      </w:rPr>
      <w:instrText xml:space="preserve"> PAGE </w:instrText>
    </w:r>
    <w:r w:rsidR="00612C24" w:rsidRPr="00B35C4E">
      <w:rPr>
        <w:color w:val="7F7F7F"/>
        <w:sz w:val="16"/>
        <w:szCs w:val="16"/>
      </w:rPr>
      <w:fldChar w:fldCharType="separate"/>
    </w:r>
    <w:r w:rsidR="00A47174">
      <w:rPr>
        <w:noProof/>
        <w:color w:val="7F7F7F"/>
        <w:sz w:val="16"/>
        <w:szCs w:val="16"/>
      </w:rPr>
      <w:t>2</w:t>
    </w:r>
    <w:r w:rsidR="00612C24" w:rsidRPr="00B35C4E">
      <w:rPr>
        <w:color w:val="7F7F7F"/>
        <w:sz w:val="16"/>
        <w:szCs w:val="16"/>
      </w:rPr>
      <w:fldChar w:fldCharType="end"/>
    </w:r>
    <w:r w:rsidR="00612C24" w:rsidRPr="00B35C4E">
      <w:rPr>
        <w:color w:val="7F7F7F"/>
        <w:sz w:val="16"/>
        <w:szCs w:val="16"/>
      </w:rPr>
      <w:t xml:space="preserve"> από </w:t>
    </w:r>
    <w:r w:rsidR="00612C24" w:rsidRPr="00B35C4E">
      <w:rPr>
        <w:color w:val="7F7F7F"/>
        <w:sz w:val="16"/>
        <w:szCs w:val="16"/>
      </w:rPr>
      <w:fldChar w:fldCharType="begin"/>
    </w:r>
    <w:r w:rsidR="00612C24" w:rsidRPr="00B35C4E">
      <w:rPr>
        <w:color w:val="7F7F7F"/>
        <w:sz w:val="16"/>
        <w:szCs w:val="16"/>
      </w:rPr>
      <w:instrText xml:space="preserve"> NUMPAGES \* ARABIC </w:instrText>
    </w:r>
    <w:r w:rsidR="00612C24" w:rsidRPr="00B35C4E">
      <w:rPr>
        <w:color w:val="7F7F7F"/>
        <w:sz w:val="16"/>
        <w:szCs w:val="16"/>
      </w:rPr>
      <w:fldChar w:fldCharType="separate"/>
    </w:r>
    <w:r w:rsidR="00A47174">
      <w:rPr>
        <w:noProof/>
        <w:color w:val="7F7F7F"/>
        <w:sz w:val="16"/>
        <w:szCs w:val="16"/>
      </w:rPr>
      <w:t>3</w:t>
    </w:r>
    <w:r w:rsidR="00612C24" w:rsidRPr="00B35C4E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12C24" w:rsidRPr="007B16C0" w:rsidTr="00020FED">
      <w:tc>
        <w:tcPr>
          <w:tcW w:w="5209" w:type="dxa"/>
          <w:shd w:val="clear" w:color="auto" w:fill="auto"/>
          <w:vAlign w:val="bottom"/>
        </w:tcPr>
        <w:p w:rsidR="00612C24" w:rsidRPr="00612C24" w:rsidRDefault="00612C24" w:rsidP="00612C24">
          <w:pPr>
            <w:pStyle w:val="af5"/>
            <w:snapToGrid w:val="0"/>
            <w:rPr>
              <w:color w:val="7F7F7F"/>
              <w:sz w:val="16"/>
              <w:szCs w:val="16"/>
            </w:rPr>
          </w:pPr>
          <w:r w:rsidRPr="007B16C0">
            <w:rPr>
              <w:color w:val="7F7F7F"/>
              <w:sz w:val="16"/>
              <w:szCs w:val="16"/>
            </w:rPr>
            <w:t>Έντυπο Σ</w:t>
          </w:r>
          <w:r>
            <w:rPr>
              <w:color w:val="7F7F7F"/>
              <w:sz w:val="16"/>
              <w:szCs w:val="16"/>
            </w:rPr>
            <w:t>6</w:t>
          </w:r>
          <w:r w:rsidRPr="007B16C0">
            <w:rPr>
              <w:color w:val="7F7F7F"/>
              <w:sz w:val="16"/>
              <w:szCs w:val="16"/>
              <w:lang w:val="en-US"/>
            </w:rPr>
            <w:t>.</w:t>
          </w:r>
          <w:r>
            <w:rPr>
              <w:color w:val="7F7F7F"/>
              <w:sz w:val="16"/>
              <w:szCs w:val="16"/>
            </w:rPr>
            <w:t>10</w:t>
          </w:r>
        </w:p>
      </w:tc>
      <w:tc>
        <w:tcPr>
          <w:tcW w:w="5210" w:type="dxa"/>
          <w:shd w:val="clear" w:color="auto" w:fill="auto"/>
          <w:vAlign w:val="bottom"/>
        </w:tcPr>
        <w:p w:rsidR="00612C24" w:rsidRPr="007B16C0" w:rsidRDefault="00612C24" w:rsidP="00612C24">
          <w:pPr>
            <w:pStyle w:val="af5"/>
            <w:snapToGrid w:val="0"/>
            <w:rPr>
              <w:color w:val="7F7F7F"/>
              <w:sz w:val="16"/>
              <w:szCs w:val="16"/>
            </w:rPr>
          </w:pPr>
        </w:p>
      </w:tc>
    </w:tr>
  </w:tbl>
  <w:p w:rsidR="004D2ACA" w:rsidRPr="00612C24" w:rsidRDefault="00971779" w:rsidP="00612C24">
    <w:pPr>
      <w:pStyle w:val="af5"/>
      <w:tabs>
        <w:tab w:val="clear" w:pos="8306"/>
        <w:tab w:val="right" w:pos="5529"/>
      </w:tabs>
      <w:rPr>
        <w:color w:val="7F7F7F"/>
        <w:sz w:val="16"/>
        <w:szCs w:val="16"/>
      </w:rPr>
    </w:pPr>
    <w:r w:rsidRPr="00667943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-119380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24" w:rsidRPr="007B16C0">
      <w:rPr>
        <w:color w:val="7F7F7F"/>
        <w:sz w:val="16"/>
        <w:szCs w:val="16"/>
      </w:rPr>
      <w:t xml:space="preserve">Τελ. Τροπ.: </w:t>
    </w:r>
    <w:r w:rsidR="009C7D22">
      <w:rPr>
        <w:color w:val="7F7F7F"/>
        <w:sz w:val="16"/>
        <w:szCs w:val="16"/>
        <w:lang w:val="en-US"/>
      </w:rPr>
      <w:t>01</w:t>
    </w:r>
    <w:r w:rsidR="00612C24" w:rsidRPr="007B16C0">
      <w:rPr>
        <w:color w:val="7F7F7F"/>
        <w:sz w:val="16"/>
        <w:szCs w:val="16"/>
      </w:rPr>
      <w:t>/1</w:t>
    </w:r>
    <w:r w:rsidR="009C7D22">
      <w:rPr>
        <w:color w:val="7F7F7F"/>
        <w:sz w:val="16"/>
        <w:szCs w:val="16"/>
        <w:lang w:val="en-US"/>
      </w:rPr>
      <w:t>1</w:t>
    </w:r>
    <w:r w:rsidR="00612C24" w:rsidRPr="007B16C0">
      <w:rPr>
        <w:color w:val="7F7F7F"/>
        <w:sz w:val="16"/>
        <w:szCs w:val="16"/>
      </w:rPr>
      <w:t>/</w:t>
    </w:r>
    <w:r w:rsidR="00612C24">
      <w:rPr>
        <w:color w:val="7F7F7F"/>
        <w:sz w:val="16"/>
        <w:szCs w:val="16"/>
      </w:rPr>
      <w:t>20</w:t>
    </w:r>
    <w:r w:rsidR="00612C24" w:rsidRPr="007B16C0">
      <w:rPr>
        <w:color w:val="7F7F7F"/>
        <w:sz w:val="16"/>
        <w:szCs w:val="16"/>
      </w:rPr>
      <w:t>23</w:t>
    </w:r>
    <w:r w:rsidR="00612C24" w:rsidRPr="007B16C0">
      <w:rPr>
        <w:color w:val="7F7F7F"/>
        <w:sz w:val="16"/>
        <w:szCs w:val="16"/>
      </w:rPr>
      <w:tab/>
    </w:r>
    <w:r w:rsidR="00612C24" w:rsidRPr="007B16C0">
      <w:rPr>
        <w:color w:val="7F7F7F"/>
        <w:sz w:val="16"/>
        <w:szCs w:val="16"/>
      </w:rPr>
      <w:tab/>
    </w:r>
    <w:r w:rsidR="00612C24" w:rsidRPr="00B35C4E">
      <w:rPr>
        <w:color w:val="7F7F7F"/>
        <w:sz w:val="16"/>
        <w:szCs w:val="16"/>
      </w:rPr>
      <w:t xml:space="preserve">Σελίδα </w:t>
    </w:r>
    <w:r w:rsidR="00612C24" w:rsidRPr="00B35C4E">
      <w:rPr>
        <w:color w:val="7F7F7F"/>
        <w:sz w:val="16"/>
        <w:szCs w:val="16"/>
      </w:rPr>
      <w:fldChar w:fldCharType="begin"/>
    </w:r>
    <w:r w:rsidR="00612C24" w:rsidRPr="00B35C4E">
      <w:rPr>
        <w:color w:val="7F7F7F"/>
        <w:sz w:val="16"/>
        <w:szCs w:val="16"/>
      </w:rPr>
      <w:instrText xml:space="preserve"> PAGE </w:instrText>
    </w:r>
    <w:r w:rsidR="00612C24" w:rsidRPr="00B35C4E">
      <w:rPr>
        <w:color w:val="7F7F7F"/>
        <w:sz w:val="16"/>
        <w:szCs w:val="16"/>
      </w:rPr>
      <w:fldChar w:fldCharType="separate"/>
    </w:r>
    <w:r w:rsidR="00A47174">
      <w:rPr>
        <w:noProof/>
        <w:color w:val="7F7F7F"/>
        <w:sz w:val="16"/>
        <w:szCs w:val="16"/>
      </w:rPr>
      <w:t>1</w:t>
    </w:r>
    <w:r w:rsidR="00612C24" w:rsidRPr="00B35C4E">
      <w:rPr>
        <w:color w:val="7F7F7F"/>
        <w:sz w:val="16"/>
        <w:szCs w:val="16"/>
      </w:rPr>
      <w:fldChar w:fldCharType="end"/>
    </w:r>
    <w:r w:rsidR="00612C24" w:rsidRPr="00B35C4E">
      <w:rPr>
        <w:color w:val="7F7F7F"/>
        <w:sz w:val="16"/>
        <w:szCs w:val="16"/>
      </w:rPr>
      <w:t xml:space="preserve"> από </w:t>
    </w:r>
    <w:r w:rsidR="00612C24" w:rsidRPr="00B35C4E">
      <w:rPr>
        <w:color w:val="7F7F7F"/>
        <w:sz w:val="16"/>
        <w:szCs w:val="16"/>
      </w:rPr>
      <w:fldChar w:fldCharType="begin"/>
    </w:r>
    <w:r w:rsidR="00612C24" w:rsidRPr="00B35C4E">
      <w:rPr>
        <w:color w:val="7F7F7F"/>
        <w:sz w:val="16"/>
        <w:szCs w:val="16"/>
      </w:rPr>
      <w:instrText xml:space="preserve"> NUMPAGES \* ARABIC </w:instrText>
    </w:r>
    <w:r w:rsidR="00612C24" w:rsidRPr="00B35C4E">
      <w:rPr>
        <w:color w:val="7F7F7F"/>
        <w:sz w:val="16"/>
        <w:szCs w:val="16"/>
      </w:rPr>
      <w:fldChar w:fldCharType="separate"/>
    </w:r>
    <w:r w:rsidR="00A47174">
      <w:rPr>
        <w:noProof/>
        <w:color w:val="7F7F7F"/>
        <w:sz w:val="16"/>
        <w:szCs w:val="16"/>
      </w:rPr>
      <w:t>3</w:t>
    </w:r>
    <w:r w:rsidR="00612C24" w:rsidRPr="00B35C4E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1A" w:rsidRDefault="001F611A">
      <w:r>
        <w:separator/>
      </w:r>
    </w:p>
  </w:footnote>
  <w:footnote w:type="continuationSeparator" w:id="0">
    <w:p w:rsidR="001F611A" w:rsidRDefault="001F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CA" w:rsidRDefault="004D2ACA">
    <w:pPr>
      <w:pStyle w:val="af3"/>
    </w:pPr>
  </w:p>
  <w:p w:rsidR="004D2ACA" w:rsidRDefault="004D2ACA">
    <w:pPr>
      <w:pStyle w:val="af3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CA" w:rsidRDefault="00971779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8240" behindDoc="1" locked="0" layoutInCell="0" allowOverlap="1" wp14:anchorId="5AFDC88F" wp14:editId="5503F1F6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62685" cy="116268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7" t="-267" r="-267" b="-267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62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ACA" w:rsidRDefault="004D2ACA" w:rsidP="00A47174">
    <w:pPr>
      <w:ind w:left="1440" w:hanging="1440"/>
    </w:pPr>
    <w:r>
      <w:rPr>
        <w:b/>
        <w:spacing w:val="20"/>
        <w:sz w:val="22"/>
        <w:szCs w:val="22"/>
      </w:rPr>
      <w:t>ΕΛΛΗΝΙΚΗ ΔΗΜΟΚΡΑΤΙΑ</w:t>
    </w:r>
  </w:p>
  <w:p w:rsidR="004D2ACA" w:rsidRDefault="00A47174" w:rsidP="00A47174">
    <w:pPr>
      <w:keepNext/>
      <w:tabs>
        <w:tab w:val="left" w:pos="1843"/>
      </w:tabs>
      <w:ind w:hanging="1440"/>
      <w:jc w:val="both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EFADF4C" wp14:editId="29555774">
              <wp:simplePos x="0" y="0"/>
              <wp:positionH relativeFrom="column">
                <wp:posOffset>-1543050</wp:posOffset>
              </wp:positionH>
              <wp:positionV relativeFrom="paragraph">
                <wp:posOffset>269875</wp:posOffset>
              </wp:positionV>
              <wp:extent cx="8715375" cy="2540"/>
              <wp:effectExtent l="19050" t="19050" r="28575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B7FE7" id="Line 3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pt,21.25pt" to="564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" o:allowincell="f" strokecolor="#930" strokeweight=".26mm">
              <v:stroke joinstyle="miter" endcap="square"/>
            </v:line>
          </w:pict>
        </mc:Fallback>
      </mc:AlternateContent>
    </w:r>
    <w:r w:rsidR="004D2ACA">
      <w:rPr>
        <w:b/>
        <w:bCs/>
        <w:spacing w:val="20"/>
        <w:sz w:val="22"/>
        <w:szCs w:val="22"/>
      </w:rPr>
      <w:t>ΠΑΝΕΠΙΣΤΗΜΙΟ ΚΡΗΤΗΣ</w:t>
    </w:r>
  </w:p>
  <w:p w:rsidR="004D2ACA" w:rsidRDefault="00971779">
    <w:pPr>
      <w:ind w:left="54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366464F" wp14:editId="55A3F34E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C25DD"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o:allowincell="f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DB9D06E" wp14:editId="2C7DBE50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3722A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o:allowincell="f" strokeweight=".79mm">
              <v:stroke joinstyle="miter" endcap="square"/>
            </v:line>
          </w:pict>
        </mc:Fallback>
      </mc:AlternateContent>
    </w:r>
    <w:r w:rsidR="004D2ACA">
      <w:rPr>
        <w:b/>
        <w:bCs/>
        <w:sz w:val="22"/>
        <w:szCs w:val="22"/>
      </w:rPr>
      <w:tab/>
    </w:r>
  </w:p>
  <w:p w:rsidR="004D2ACA" w:rsidRDefault="004D2ACA" w:rsidP="00A47174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4D2ACA" w:rsidRDefault="004D2ACA">
    <w:pPr>
      <w:pStyle w:val="af3"/>
    </w:pPr>
  </w:p>
  <w:p w:rsidR="004D2ACA" w:rsidRDefault="004D2ACA">
    <w:pPr>
      <w:pStyle w:val="af3"/>
      <w:jc w:val="right"/>
    </w:pPr>
    <w:r>
      <w:tab/>
    </w:r>
    <w:r>
      <w:tab/>
    </w:r>
    <w:r>
      <w:rPr>
        <w:b/>
        <w:sz w:val="22"/>
        <w:szCs w:val="22"/>
      </w:rPr>
      <w:t>Έντυπο Σ6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F7"/>
    <w:rsid w:val="00020FED"/>
    <w:rsid w:val="001F611A"/>
    <w:rsid w:val="004D2ACA"/>
    <w:rsid w:val="00612C24"/>
    <w:rsid w:val="007536F7"/>
    <w:rsid w:val="00971779"/>
    <w:rsid w:val="009C7D22"/>
    <w:rsid w:val="00A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6E80FFA-A90E-4FA0-B23C-4479878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2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numId w:val="2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-DefaultParagraphFont">
    <w:name w:val="WW-Default Paragraph Font"/>
  </w:style>
  <w:style w:type="character" w:customStyle="1" w:styleId="7">
    <w:name w:val="Προεπιλεγμένη γραμματοσειρά7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6">
    <w:name w:val="Προεπιλεγμένη γραμματοσειρά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0">
    <w:name w:val="Προεπιλεγμένη γραμματοσειρά5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">
    <w:name w:val="WW-Προεπιλεγμένη γραμματοσειρά"/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11">
    <w:name w:val="WW-Default Paragraph Font11"/>
  </w:style>
  <w:style w:type="character" w:customStyle="1" w:styleId="4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Προεπιλεγμένη γραμματοσειρά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Προεπιλεγμένη γραμματοσειρά1"/>
  </w:style>
  <w:style w:type="character" w:customStyle="1" w:styleId="a3">
    <w:name w:val="Σύμβολο υποσημείωσης"/>
  </w:style>
  <w:style w:type="character" w:customStyle="1" w:styleId="a4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5">
    <w:name w:val="page number"/>
    <w:basedOn w:val="10"/>
  </w:style>
  <w:style w:type="character" w:customStyle="1" w:styleId="a6">
    <w:name w:val="Κουκίδες"/>
    <w:rPr>
      <w:rFonts w:ascii="OpenSymbol" w:eastAsia="OpenSymbol" w:hAnsi="OpenSymbol" w:cs="OpenSymbol"/>
    </w:rPr>
  </w:style>
  <w:style w:type="character" w:customStyle="1" w:styleId="11">
    <w:name w:val="Παραπομπή σχολίου1"/>
    <w:rPr>
      <w:sz w:val="16"/>
      <w:szCs w:val="16"/>
    </w:rPr>
  </w:style>
  <w:style w:type="character" w:customStyle="1" w:styleId="a7">
    <w:name w:val="Χαρακτήρες υποσημείωσης"/>
    <w:rPr>
      <w:vertAlign w:val="superscript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a8">
    <w:name w:val="Χαρακτήρες αρίθμησης"/>
  </w:style>
  <w:style w:type="character" w:customStyle="1" w:styleId="a9">
    <w:name w:val="Κουκκίδες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Segoe UI" w:eastAsia="Arial" w:hAnsi="Segoe UI" w:cs="Segoe UI"/>
      <w:kern w:val="2"/>
      <w:sz w:val="18"/>
      <w:szCs w:val="18"/>
      <w:lang w:eastAsia="zh-CN"/>
    </w:rPr>
  </w:style>
  <w:style w:type="paragraph" w:customStyle="1" w:styleId="aa">
    <w:name w:val="Επικεφαλίδα"/>
    <w:basedOn w:val="a"/>
    <w:next w:val="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Ευρετήριο"/>
    <w:basedOn w:val="a"/>
    <w:pPr>
      <w:suppressLineNumbers/>
    </w:pPr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51">
    <w:name w:val="Λεζάντα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0">
    <w:name w:val="WW-Λεζάντα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Caption11">
    <w:name w:val="WW-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3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Περιεχόμενο λίστας"/>
    <w:basedOn w:val="a"/>
    <w:pPr>
      <w:ind w:left="567"/>
    </w:pPr>
  </w:style>
  <w:style w:type="paragraph" w:customStyle="1" w:styleId="af1">
    <w:name w:val="Οριζόντια γραμμή"/>
    <w:basedOn w:val="a"/>
    <w:next w:val="a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2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4">
    <w:name w:val="Επικεφαλίδα πίνακα"/>
    <w:basedOn w:val="af"/>
    <w:pPr>
      <w:jc w:val="center"/>
    </w:pPr>
    <w:rPr>
      <w:b/>
      <w:bCs/>
    </w:rPr>
  </w:style>
  <w:style w:type="paragraph" w:styleId="af5">
    <w:name w:val="footer"/>
    <w:basedOn w:val="a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6">
    <w:name w:val="Περιεχόμενα πλαισίου"/>
    <w:basedOn w:val="ab"/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a"/>
    <w:rPr>
      <w:sz w:val="20"/>
      <w:szCs w:val="20"/>
    </w:rPr>
  </w:style>
  <w:style w:type="paragraph" w:customStyle="1" w:styleId="-HTML1">
    <w:name w:val="Προ-διαμορφωμένο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8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6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6</dc:title>
  <dc:subject/>
  <dc:creator>gialitis kostas</dc:creator>
  <cp:keywords/>
  <cp:lastModifiedBy>Georgia Papadaki</cp:lastModifiedBy>
  <cp:revision>3</cp:revision>
  <cp:lastPrinted>2023-06-09T11:24:00Z</cp:lastPrinted>
  <dcterms:created xsi:type="dcterms:W3CDTF">2023-10-20T10:51:00Z</dcterms:created>
  <dcterms:modified xsi:type="dcterms:W3CDTF">2023-10-20T10:53:00Z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</Properties>
</file>