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635"/>
        <w:gridCol w:w="4084"/>
      </w:tblGrid>
      <w:tr w:rsidR="00FD0158">
        <w:tc>
          <w:tcPr>
            <w:tcW w:w="4485" w:type="dxa"/>
            <w:shd w:val="clear" w:color="auto" w:fill="auto"/>
          </w:tcPr>
          <w:p w:rsidR="00FD0158" w:rsidRDefault="00FD0158">
            <w:pPr>
              <w:pStyle w:val="af"/>
            </w:pPr>
            <w:r>
              <w:rPr>
                <w:sz w:val="21"/>
                <w:szCs w:val="21"/>
              </w:rPr>
              <w:t>Ημερομηνία: ......................</w:t>
            </w:r>
          </w:p>
          <w:p w:rsidR="00FD0158" w:rsidRDefault="00FD0158">
            <w:pPr>
              <w:pStyle w:val="af"/>
            </w:pPr>
            <w:proofErr w:type="spellStart"/>
            <w:r>
              <w:rPr>
                <w:sz w:val="21"/>
                <w:szCs w:val="21"/>
              </w:rPr>
              <w:t>Αριθμ.Πρωτ</w:t>
            </w:r>
            <w:proofErr w:type="spellEnd"/>
            <w:r>
              <w:rPr>
                <w:sz w:val="21"/>
                <w:szCs w:val="21"/>
              </w:rPr>
              <w:t>.: .....................</w:t>
            </w:r>
          </w:p>
          <w:p w:rsidR="00FD0158" w:rsidRDefault="00FD0158">
            <w:pPr>
              <w:pStyle w:val="af"/>
            </w:pPr>
            <w:r>
              <w:rPr>
                <w:sz w:val="21"/>
                <w:szCs w:val="21"/>
              </w:rPr>
              <w:t>Συνεδρία: ..........................</w:t>
            </w:r>
          </w:p>
        </w:tc>
        <w:tc>
          <w:tcPr>
            <w:tcW w:w="1635" w:type="dxa"/>
            <w:shd w:val="clear" w:color="auto" w:fill="auto"/>
          </w:tcPr>
          <w:p w:rsidR="00FD0158" w:rsidRDefault="00FD0158">
            <w:pPr>
              <w:pStyle w:val="af"/>
              <w:jc w:val="right"/>
            </w:pPr>
            <w:r>
              <w:rPr>
                <w:sz w:val="21"/>
                <w:szCs w:val="21"/>
              </w:rPr>
              <w:t>Προς:</w:t>
            </w:r>
          </w:p>
        </w:tc>
        <w:tc>
          <w:tcPr>
            <w:tcW w:w="4084" w:type="dxa"/>
            <w:shd w:val="clear" w:color="auto" w:fill="auto"/>
          </w:tcPr>
          <w:p w:rsidR="00FD0158" w:rsidRDefault="00FD0158">
            <w:pPr>
              <w:ind w:right="-688"/>
            </w:pPr>
            <w:r>
              <w:rPr>
                <w:sz w:val="21"/>
                <w:szCs w:val="21"/>
              </w:rPr>
              <w:t>Την Επιτροπή Ερευνών &amp; Διαχείρισης</w:t>
            </w:r>
          </w:p>
          <w:p w:rsidR="00FD0158" w:rsidRDefault="00FD0158">
            <w:pPr>
              <w:ind w:right="-688"/>
            </w:pPr>
            <w:r>
              <w:rPr>
                <w:sz w:val="21"/>
                <w:szCs w:val="21"/>
              </w:rPr>
              <w:t>του Ε.Λ.Κ.Ε.</w:t>
            </w:r>
          </w:p>
        </w:tc>
      </w:tr>
    </w:tbl>
    <w:p w:rsidR="00FD0158" w:rsidRDefault="00FD0158">
      <w:pPr>
        <w:pStyle w:val="afa"/>
        <w:rPr>
          <w:sz w:val="22"/>
          <w:szCs w:val="22"/>
        </w:rPr>
      </w:pPr>
    </w:p>
    <w:p w:rsidR="00FD0158" w:rsidRDefault="00FD0158">
      <w:pPr>
        <w:pStyle w:val="afa"/>
      </w:pPr>
      <w:r>
        <w:rPr>
          <w:sz w:val="22"/>
          <w:szCs w:val="22"/>
        </w:rPr>
        <w:t>ΑΙΤΗΣΗ ΓΙΑ ΔΙΕΞΑΓΩΓΗ ΠΡΟΣΚΛΗΣΗΣ ΕΚΔΗΛΩΣΗΣ ΕΝΔΙΑΦΕΡΟΝΤΟΣ</w:t>
      </w:r>
    </w:p>
    <w:p w:rsidR="00FD0158" w:rsidRDefault="00FD0158">
      <w:pPr>
        <w:pStyle w:val="afa"/>
      </w:pPr>
      <w:r>
        <w:rPr>
          <w:sz w:val="22"/>
          <w:szCs w:val="22"/>
        </w:rPr>
        <w:t>ΓΙΑ ΤΗΝ ΥΠΟΒΟΛΗ ΑΙΤΗΣΕΩΝ ΠΡΟΣ ΣΥΝΑΨΗ ΣΥΜΒΑΣΗΣ ΕΡΓΑΣΙΑΣ</w:t>
      </w:r>
    </w:p>
    <w:p w:rsidR="00FD0158" w:rsidRDefault="00FD0158">
      <w:pPr>
        <w:pStyle w:val="afa"/>
      </w:pPr>
      <w:r>
        <w:rPr>
          <w:sz w:val="22"/>
          <w:szCs w:val="22"/>
        </w:rPr>
        <w:t>ΙΔΙΩΤΙΚΟΥ ΔΙΚΑΙΟΥ ΟΡΙΣΜΕΝΟΥ ΧΡΟΝΟΥ</w:t>
      </w:r>
    </w:p>
    <w:p w:rsidR="00FD0158" w:rsidRDefault="00FD0158" w:rsidP="00667943">
      <w:pPr>
        <w:tabs>
          <w:tab w:val="left" w:pos="426"/>
        </w:tabs>
        <w:spacing w:before="120"/>
        <w:jc w:val="center"/>
      </w:pPr>
      <w:r>
        <w:rPr>
          <w:sz w:val="21"/>
          <w:szCs w:val="21"/>
        </w:rPr>
        <w:t>Κ.Α. Έργου: ....................</w:t>
      </w:r>
    </w:p>
    <w:p w:rsidR="00FD0158" w:rsidRDefault="00FD0158">
      <w:pPr>
        <w:tabs>
          <w:tab w:val="left" w:pos="426"/>
        </w:tabs>
        <w:jc w:val="center"/>
      </w:pPr>
      <w:r>
        <w:rPr>
          <w:sz w:val="21"/>
          <w:szCs w:val="21"/>
        </w:rPr>
        <w:t>Πλαίσιο Χρηματοδότησης Έργου: ………………………………….</w:t>
      </w:r>
    </w:p>
    <w:p w:rsidR="00FD0158" w:rsidRDefault="00FD0158">
      <w:pPr>
        <w:tabs>
          <w:tab w:val="left" w:pos="426"/>
        </w:tabs>
        <w:jc w:val="center"/>
      </w:pPr>
      <w:r>
        <w:rPr>
          <w:sz w:val="21"/>
          <w:szCs w:val="21"/>
        </w:rPr>
        <w:t xml:space="preserve">Τόπος εκτέλεσης Έργου: ............................. </w:t>
      </w:r>
      <w:r>
        <w:rPr>
          <w:i/>
          <w:iCs/>
          <w:color w:val="FF0000"/>
          <w:sz w:val="21"/>
          <w:szCs w:val="21"/>
        </w:rPr>
        <w:t>(συμπληρώστε Ρέθυμνο/Ηράκλειο)</w:t>
      </w:r>
    </w:p>
    <w:p w:rsidR="00FD0158" w:rsidRDefault="00FD0158">
      <w:pPr>
        <w:tabs>
          <w:tab w:val="left" w:pos="426"/>
        </w:tabs>
        <w:jc w:val="center"/>
      </w:pPr>
      <w:r>
        <w:rPr>
          <w:sz w:val="21"/>
          <w:szCs w:val="21"/>
        </w:rPr>
        <w:t>Επιστημονικά Υπεύθυνος/η: ......................................................</w:t>
      </w:r>
    </w:p>
    <w:p w:rsidR="00FD0158" w:rsidRDefault="00FD0158">
      <w:pPr>
        <w:tabs>
          <w:tab w:val="left" w:pos="426"/>
        </w:tabs>
        <w:jc w:val="center"/>
        <w:rPr>
          <w:sz w:val="21"/>
          <w:szCs w:val="21"/>
        </w:rPr>
      </w:pPr>
    </w:p>
    <w:p w:rsidR="00FD0158" w:rsidRDefault="00FD0158">
      <w:pPr>
        <w:tabs>
          <w:tab w:val="left" w:pos="426"/>
        </w:tabs>
        <w:jc w:val="both"/>
      </w:pPr>
      <w:r>
        <w:rPr>
          <w:sz w:val="21"/>
          <w:szCs w:val="21"/>
        </w:rPr>
        <w:t xml:space="preserve">Σε συνέχεια της απόφασης ανάληψης υποχρέωσης που απορρέει από τον τελευταίο εγκεκριμένο ετήσιο προϋπολογισμό, παρακαλώ όπως προβείτε σε όλες τις απαραίτητες ενέργειες για τη διεξαγωγή Πρόσκλησης Εκδήλωσης Ενδιαφέροντος για υποβολή αιτήσεων προς σύναψη …………..… </w:t>
      </w:r>
      <w:r>
        <w:rPr>
          <w:i/>
          <w:iCs/>
          <w:color w:val="FF0000"/>
          <w:sz w:val="21"/>
          <w:szCs w:val="21"/>
        </w:rPr>
        <w:t xml:space="preserve">(συμπληρώστε: μίας σύμβασης ή δύο συμβάσεων </w:t>
      </w:r>
      <w:proofErr w:type="spellStart"/>
      <w:r>
        <w:rPr>
          <w:i/>
          <w:iCs/>
          <w:color w:val="FF0000"/>
          <w:sz w:val="21"/>
          <w:szCs w:val="21"/>
        </w:rPr>
        <w:t>κ.ο.κ.</w:t>
      </w:r>
      <w:proofErr w:type="spellEnd"/>
      <w:r>
        <w:rPr>
          <w:i/>
          <w:iCs/>
          <w:color w:val="FF0000"/>
          <w:sz w:val="21"/>
          <w:szCs w:val="21"/>
        </w:rPr>
        <w:t>)</w:t>
      </w:r>
      <w:r>
        <w:rPr>
          <w:sz w:val="21"/>
          <w:szCs w:val="21"/>
        </w:rPr>
        <w:t xml:space="preserve"> εργασίας ιδιωτικού δίκαιου ορισμένου χρόνου με τα εξής χαρακτηριστικά:</w:t>
      </w:r>
    </w:p>
    <w:p w:rsidR="00FD0158" w:rsidRDefault="00FD0158">
      <w:pPr>
        <w:tabs>
          <w:tab w:val="left" w:pos="426"/>
        </w:tabs>
        <w:jc w:val="both"/>
        <w:rPr>
          <w:sz w:val="21"/>
          <w:szCs w:val="21"/>
        </w:rPr>
      </w:pPr>
      <w:r>
        <w:rPr>
          <w:sz w:val="21"/>
          <w:szCs w:val="21"/>
        </w:rPr>
        <w:t xml:space="preserve">Η πρόσκληση θα αναρτηθεί ή όχι στη βάση </w:t>
      </w:r>
      <w:proofErr w:type="spellStart"/>
      <w:r>
        <w:rPr>
          <w:sz w:val="21"/>
          <w:szCs w:val="21"/>
        </w:rPr>
        <w:t>Euraxess</w:t>
      </w:r>
      <w:proofErr w:type="spellEnd"/>
      <w:r>
        <w:rPr>
          <w:sz w:val="21"/>
          <w:szCs w:val="21"/>
        </w:rPr>
        <w:t xml:space="preserve"> για ερευνητές</w:t>
      </w:r>
      <w:r>
        <w:rPr>
          <w:rStyle w:val="a6"/>
          <w:sz w:val="21"/>
          <w:szCs w:val="21"/>
        </w:rPr>
        <w:footnoteReference w:id="1"/>
      </w:r>
      <w:r>
        <w:rPr>
          <w:sz w:val="21"/>
          <w:szCs w:val="21"/>
        </w:rPr>
        <w:t xml:space="preserve">: Ναι </w:t>
      </w:r>
      <w:sdt>
        <w:sdtPr>
          <w:rPr>
            <w:sz w:val="21"/>
            <w:szCs w:val="21"/>
          </w:rPr>
          <w:id w:val="-21179947"/>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Όχι </w:t>
      </w:r>
      <w:sdt>
        <w:sdtPr>
          <w:rPr>
            <w:sz w:val="21"/>
            <w:szCs w:val="21"/>
          </w:rPr>
          <w:id w:val="1071380723"/>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p>
    <w:p w:rsidR="00FD0158" w:rsidRDefault="00FD0158">
      <w:pPr>
        <w:tabs>
          <w:tab w:val="left" w:pos="426"/>
        </w:tabs>
        <w:jc w:val="both"/>
        <w:rPr>
          <w:sz w:val="21"/>
          <w:szCs w:val="21"/>
        </w:rPr>
      </w:pPr>
    </w:p>
    <w:p w:rsidR="00FD0158" w:rsidRDefault="00FD0158">
      <w:pPr>
        <w:tabs>
          <w:tab w:val="left" w:pos="426"/>
        </w:tabs>
        <w:jc w:val="both"/>
      </w:pPr>
      <w:r>
        <w:rPr>
          <w:b/>
          <w:bCs/>
          <w:sz w:val="21"/>
          <w:szCs w:val="21"/>
        </w:rPr>
        <w:t>Αντικείμενο εργασίας</w:t>
      </w:r>
      <w:r>
        <w:rPr>
          <w:sz w:val="21"/>
          <w:szCs w:val="21"/>
        </w:rPr>
        <w:t>: …………………………...................……..………………………………………….….</w:t>
      </w:r>
    </w:p>
    <w:p w:rsidR="00FD0158" w:rsidRDefault="00FD0158">
      <w:pPr>
        <w:tabs>
          <w:tab w:val="left" w:pos="426"/>
        </w:tabs>
        <w:jc w:val="both"/>
      </w:pPr>
      <w:r>
        <w:rPr>
          <w:b/>
          <w:bCs/>
          <w:sz w:val="21"/>
          <w:szCs w:val="21"/>
        </w:rPr>
        <w:t>Αναλυτική περιγραφή</w:t>
      </w:r>
      <w:r>
        <w:rPr>
          <w:sz w:val="21"/>
          <w:szCs w:val="21"/>
        </w:rPr>
        <w:t xml:space="preserve"> αντικειμένου εργασίας (ή/και πακέτων εργασίας ή/και παραδοτέων εφόσον απαιτούνται): ..........………………………………………………………………………………………………..........</w:t>
      </w:r>
    </w:p>
    <w:p w:rsidR="00FD0158" w:rsidRDefault="00FD0158">
      <w:pPr>
        <w:tabs>
          <w:tab w:val="left" w:pos="426"/>
        </w:tabs>
        <w:jc w:val="both"/>
      </w:pPr>
      <w:r>
        <w:rPr>
          <w:color w:val="FF0000"/>
          <w:sz w:val="21"/>
          <w:szCs w:val="21"/>
        </w:rPr>
        <w:t xml:space="preserve">(πακέτα εργασίας ή και παραδοτέα συμπληρώνονται εφόσον απαιτούνται από τους κανόνες χρηματοδότησης του συγκεκριμένου έργου. Αν το συγκεκριμένο έργο δομείται με άλλη ορολογία, π.χ. Δράσεις, Ενέργειες </w:t>
      </w:r>
      <w:proofErr w:type="spellStart"/>
      <w:r>
        <w:rPr>
          <w:color w:val="FF0000"/>
          <w:sz w:val="21"/>
          <w:szCs w:val="21"/>
        </w:rPr>
        <w:t>κλπ</w:t>
      </w:r>
      <w:proofErr w:type="spellEnd"/>
      <w:r>
        <w:rPr>
          <w:color w:val="FF0000"/>
          <w:sz w:val="21"/>
          <w:szCs w:val="21"/>
        </w:rPr>
        <w:t>, η ίδια ορολογία χρησιμοποιείται και εδώ)</w:t>
      </w:r>
    </w:p>
    <w:p w:rsidR="00FD0158" w:rsidRDefault="00FD0158">
      <w:pPr>
        <w:tabs>
          <w:tab w:val="left" w:pos="426"/>
        </w:tabs>
        <w:jc w:val="both"/>
        <w:rPr>
          <w:sz w:val="21"/>
          <w:szCs w:val="21"/>
        </w:rPr>
      </w:pPr>
    </w:p>
    <w:p w:rsidR="00FD0158" w:rsidRDefault="00FD0158">
      <w:pPr>
        <w:tabs>
          <w:tab w:val="left" w:pos="426"/>
        </w:tabs>
        <w:jc w:val="both"/>
      </w:pPr>
      <w:r>
        <w:rPr>
          <w:b/>
          <w:bCs/>
          <w:sz w:val="21"/>
          <w:szCs w:val="21"/>
        </w:rPr>
        <w:t>Αμοιβή</w:t>
      </w:r>
      <w:r>
        <w:rPr>
          <w:sz w:val="21"/>
          <w:szCs w:val="21"/>
        </w:rPr>
        <w:t xml:space="preserve">: </w:t>
      </w:r>
      <w:r>
        <w:rPr>
          <w:i/>
          <w:iCs/>
          <w:color w:val="FF0000"/>
          <w:sz w:val="21"/>
          <w:szCs w:val="21"/>
        </w:rPr>
        <w:t>(Βάσει των προβλέψεων του άρ.246, παρ. 5 του Ν.4957/2022, επιλέξτε ένα από τα παρακάτω. Η δεύτερη επιλογή είναι δυνατή μόνο σε έργα που χρηματοδοτούνται από ιδιωτικούς, διεθνείς ή ίδιους πόρους.)</w:t>
      </w:r>
    </w:p>
    <w:p w:rsidR="00FD0158" w:rsidRDefault="00FD0158">
      <w:pPr>
        <w:tabs>
          <w:tab w:val="left" w:pos="851"/>
          <w:tab w:val="left" w:pos="1276"/>
        </w:tabs>
        <w:jc w:val="both"/>
      </w:pPr>
      <w:r>
        <w:rPr>
          <w:sz w:val="21"/>
          <w:szCs w:val="21"/>
        </w:rPr>
        <w:t xml:space="preserve"> </w:t>
      </w:r>
      <w:sdt>
        <w:sdtPr>
          <w:rPr>
            <w:sz w:val="21"/>
            <w:szCs w:val="21"/>
          </w:rPr>
          <w:id w:val="-556781528"/>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Σύμφωνα με τους μισθολογικούς όρους του Κεφ. Β΄ του Ν.4354/2015 (Α΄176).</w:t>
      </w:r>
    </w:p>
    <w:p w:rsidR="00FD0158" w:rsidRDefault="00FD0158">
      <w:pPr>
        <w:tabs>
          <w:tab w:val="left" w:pos="851"/>
          <w:tab w:val="left" w:pos="1276"/>
        </w:tabs>
        <w:jc w:val="both"/>
      </w:pPr>
      <w:r>
        <w:rPr>
          <w:sz w:val="21"/>
          <w:szCs w:val="21"/>
        </w:rPr>
        <w:t xml:space="preserve"> </w:t>
      </w:r>
      <w:sdt>
        <w:sdtPr>
          <w:rPr>
            <w:sz w:val="21"/>
            <w:szCs w:val="21"/>
          </w:rPr>
          <w:id w:val="-994559257"/>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Ακαθάριστο μηνιαίο ποσό ……….€ και συνολικό κόστος για το έργο …...€ (το ακαθάριστο μηνιαίο επί τους μήνες της σύμβασης), ανάλογο των αιτούμενων προσόντων και του αντικειμένου εργασίας της παρούσας πρόσκλησης και σύμφωνα με τον Οδηγό Χρηματοδότησης και Διαχείρισης του ΕΛΚΕ του Πανεπιστημίου Κρήτης. </w:t>
      </w:r>
      <w:r>
        <w:rPr>
          <w:sz w:val="21"/>
          <w:szCs w:val="21"/>
          <w:u w:val="single"/>
        </w:rPr>
        <w:t>Επισυνάπτω</w:t>
      </w:r>
      <w:r>
        <w:rPr>
          <w:sz w:val="21"/>
          <w:szCs w:val="21"/>
        </w:rPr>
        <w:t xml:space="preserve"> αναλυτική εισήγηση-τεκμηρίωση.</w:t>
      </w:r>
    </w:p>
    <w:p w:rsidR="00FD0158" w:rsidRDefault="00FD0158">
      <w:pPr>
        <w:tabs>
          <w:tab w:val="left" w:pos="426"/>
        </w:tabs>
        <w:jc w:val="both"/>
        <w:rPr>
          <w:sz w:val="21"/>
          <w:szCs w:val="21"/>
        </w:rPr>
      </w:pPr>
    </w:p>
    <w:p w:rsidR="00FD0158" w:rsidRDefault="00FD0158">
      <w:pPr>
        <w:tabs>
          <w:tab w:val="left" w:pos="426"/>
        </w:tabs>
        <w:jc w:val="both"/>
      </w:pPr>
      <w:r>
        <w:rPr>
          <w:b/>
          <w:bCs/>
          <w:sz w:val="21"/>
          <w:szCs w:val="21"/>
        </w:rPr>
        <w:t>Διάρκεια σύμβασης</w:t>
      </w:r>
      <w:r>
        <w:rPr>
          <w:sz w:val="21"/>
          <w:szCs w:val="21"/>
        </w:rPr>
        <w:t>: ......….. μήνες από την υπογραφή της σύμβασης, με τον περιορισμό της διαθέσιμης πίστωσης στον εγκεκριμένο προϋπολογισμό του έργου</w:t>
      </w:r>
      <w:r>
        <w:rPr>
          <w:b/>
          <w:bCs/>
          <w:sz w:val="21"/>
          <w:szCs w:val="21"/>
        </w:rPr>
        <w:t>.</w:t>
      </w:r>
    </w:p>
    <w:p w:rsidR="00FD0158" w:rsidRDefault="00FD0158">
      <w:pPr>
        <w:tabs>
          <w:tab w:val="left" w:pos="426"/>
        </w:tabs>
        <w:jc w:val="both"/>
      </w:pPr>
      <w:r>
        <w:rPr>
          <w:b/>
          <w:bCs/>
          <w:sz w:val="21"/>
          <w:szCs w:val="21"/>
        </w:rPr>
        <w:t>Επιθυμητός χρόνος έναρξης</w:t>
      </w:r>
      <w:r>
        <w:rPr>
          <w:sz w:val="21"/>
          <w:szCs w:val="21"/>
        </w:rPr>
        <w:t xml:space="preserve"> σύμβασης: ……………......……</w:t>
      </w:r>
    </w:p>
    <w:p w:rsidR="00FD0158" w:rsidRDefault="00FD0158">
      <w:pPr>
        <w:tabs>
          <w:tab w:val="left" w:pos="851"/>
          <w:tab w:val="left" w:pos="1276"/>
        </w:tabs>
        <w:jc w:val="both"/>
        <w:rPr>
          <w:sz w:val="21"/>
          <w:szCs w:val="21"/>
        </w:rPr>
      </w:pPr>
      <w:r>
        <w:rPr>
          <w:b/>
          <w:bCs/>
          <w:sz w:val="21"/>
          <w:szCs w:val="21"/>
        </w:rPr>
        <w:t>Δυνατότητα επέκτασης</w:t>
      </w:r>
      <w:r>
        <w:rPr>
          <w:sz w:val="21"/>
          <w:szCs w:val="21"/>
        </w:rPr>
        <w:t xml:space="preserve"> της σύμβασης: Ναι </w:t>
      </w:r>
      <w:sdt>
        <w:sdtPr>
          <w:rPr>
            <w:sz w:val="21"/>
            <w:szCs w:val="21"/>
          </w:rPr>
          <w:id w:val="-41668558"/>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Όχι </w:t>
      </w:r>
      <w:sdt>
        <w:sdtPr>
          <w:rPr>
            <w:sz w:val="21"/>
            <w:szCs w:val="21"/>
          </w:rPr>
          <w:id w:val="1299109072"/>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p>
    <w:p w:rsidR="00FD0158" w:rsidRDefault="00FD0158">
      <w:pPr>
        <w:tabs>
          <w:tab w:val="left" w:pos="851"/>
          <w:tab w:val="left" w:pos="1276"/>
        </w:tabs>
        <w:jc w:val="both"/>
        <w:rPr>
          <w:sz w:val="21"/>
          <w:szCs w:val="21"/>
        </w:rPr>
      </w:pPr>
    </w:p>
    <w:p w:rsidR="00FD0158" w:rsidRDefault="00FD0158">
      <w:pPr>
        <w:tabs>
          <w:tab w:val="left" w:pos="426"/>
        </w:tabs>
      </w:pPr>
      <w:r>
        <w:rPr>
          <w:b/>
          <w:bCs/>
          <w:sz w:val="21"/>
          <w:szCs w:val="21"/>
        </w:rPr>
        <w:t>Τόπος εκτέλεσης εργασίας</w:t>
      </w:r>
      <w:r>
        <w:rPr>
          <w:sz w:val="21"/>
          <w:szCs w:val="21"/>
        </w:rPr>
        <w:t xml:space="preserve">: </w:t>
      </w:r>
      <w:r>
        <w:rPr>
          <w:i/>
          <w:iCs/>
          <w:color w:val="FF3333"/>
          <w:sz w:val="21"/>
          <w:szCs w:val="21"/>
        </w:rPr>
        <w:t>(συμπληρώστε Ηράκλειο/Ρέθυμνο, Εργαστήριο/Σχολή/Τμήμα)</w:t>
      </w:r>
      <w:r>
        <w:rPr>
          <w:sz w:val="21"/>
          <w:szCs w:val="21"/>
        </w:rPr>
        <w:t xml:space="preserve"> ……................</w:t>
      </w:r>
    </w:p>
    <w:p w:rsidR="00FD0158" w:rsidRDefault="00FD0158">
      <w:pPr>
        <w:tabs>
          <w:tab w:val="left" w:pos="426"/>
        </w:tabs>
      </w:pPr>
      <w:r>
        <w:rPr>
          <w:b/>
          <w:bCs/>
          <w:sz w:val="21"/>
          <w:szCs w:val="21"/>
        </w:rPr>
        <w:t>Ημέρες Απασχόλησης</w:t>
      </w:r>
      <w:r>
        <w:rPr>
          <w:sz w:val="21"/>
          <w:szCs w:val="21"/>
        </w:rPr>
        <w:t xml:space="preserve">: ………, </w:t>
      </w:r>
    </w:p>
    <w:p w:rsidR="00FD0158" w:rsidRDefault="00FD0158">
      <w:pPr>
        <w:tabs>
          <w:tab w:val="left" w:pos="426"/>
        </w:tabs>
      </w:pPr>
      <w:r>
        <w:rPr>
          <w:b/>
          <w:bCs/>
          <w:sz w:val="21"/>
          <w:szCs w:val="21"/>
        </w:rPr>
        <w:t>Ώρες απασχόλησης ημερησίως</w:t>
      </w:r>
      <w:r>
        <w:rPr>
          <w:sz w:val="21"/>
          <w:szCs w:val="21"/>
        </w:rPr>
        <w:t xml:space="preserve"> </w:t>
      </w:r>
      <w:r>
        <w:rPr>
          <w:i/>
          <w:iCs/>
          <w:color w:val="FF3333"/>
          <w:sz w:val="21"/>
          <w:szCs w:val="21"/>
        </w:rPr>
        <w:t>(ακέραιος αριθμός)</w:t>
      </w:r>
      <w:r>
        <w:rPr>
          <w:sz w:val="21"/>
          <w:szCs w:val="21"/>
        </w:rPr>
        <w:t xml:space="preserve">: .................. </w:t>
      </w:r>
      <w:r>
        <w:rPr>
          <w:i/>
          <w:iCs/>
          <w:color w:val="FF3333"/>
          <w:sz w:val="21"/>
          <w:szCs w:val="21"/>
        </w:rPr>
        <w:t>(Σύσταση προς τους Ε.Υ. να ορίζεται 8ωρη πλήρης απασχόληση)</w:t>
      </w:r>
    </w:p>
    <w:p w:rsidR="00FD0158" w:rsidRDefault="00FD0158">
      <w:pPr>
        <w:tabs>
          <w:tab w:val="left" w:pos="426"/>
        </w:tabs>
        <w:rPr>
          <w:i/>
          <w:iCs/>
          <w:sz w:val="21"/>
          <w:szCs w:val="21"/>
        </w:rPr>
      </w:pPr>
    </w:p>
    <w:p w:rsidR="00FD0158" w:rsidRDefault="00FD0158">
      <w:pPr>
        <w:tabs>
          <w:tab w:val="left" w:pos="851"/>
          <w:tab w:val="left" w:pos="1276"/>
        </w:tabs>
        <w:jc w:val="both"/>
      </w:pPr>
      <w:r>
        <w:rPr>
          <w:color w:val="000000"/>
          <w:sz w:val="21"/>
          <w:szCs w:val="21"/>
          <w:lang w:eastAsia="el-GR"/>
        </w:rPr>
        <w:t>Να ορισθεί αν απαιτείται για πολίτες άλλου κράτους – μέλους της Ευρωπαϊκής Ένωσης Ελληνομάθεια:</w:t>
      </w:r>
    </w:p>
    <w:p w:rsidR="00FD0158" w:rsidRDefault="00FD0158">
      <w:pPr>
        <w:tabs>
          <w:tab w:val="left" w:pos="851"/>
          <w:tab w:val="left" w:pos="1276"/>
        </w:tabs>
        <w:jc w:val="both"/>
      </w:pPr>
      <w:r>
        <w:rPr>
          <w:color w:val="000000"/>
          <w:sz w:val="21"/>
          <w:szCs w:val="21"/>
          <w:lang w:eastAsia="el-GR"/>
        </w:rPr>
        <w:t xml:space="preserve">Ναι </w:t>
      </w:r>
      <w:sdt>
        <w:sdtPr>
          <w:rPr>
            <w:color w:val="000000"/>
            <w:sz w:val="21"/>
            <w:szCs w:val="21"/>
            <w:lang w:eastAsia="el-GR"/>
          </w:rPr>
          <w:id w:val="-1425344541"/>
          <w14:checkbox>
            <w14:checked w14:val="0"/>
            <w14:checkedState w14:val="2612" w14:font="MS Gothic"/>
            <w14:uncheckedState w14:val="2610" w14:font="MS Gothic"/>
          </w14:checkbox>
        </w:sdtPr>
        <w:sdtEndPr/>
        <w:sdtContent>
          <w:r w:rsidR="00783B14">
            <w:rPr>
              <w:rFonts w:ascii="MS Gothic" w:eastAsia="MS Gothic" w:hAnsi="MS Gothic" w:hint="eastAsia"/>
              <w:color w:val="000000"/>
              <w:sz w:val="21"/>
              <w:szCs w:val="21"/>
              <w:lang w:eastAsia="el-GR"/>
            </w:rPr>
            <w:t>☐</w:t>
          </w:r>
        </w:sdtContent>
      </w:sdt>
      <w:r>
        <w:rPr>
          <w:color w:val="000000"/>
          <w:sz w:val="21"/>
          <w:szCs w:val="21"/>
          <w:lang w:eastAsia="el-GR"/>
        </w:rPr>
        <w:t xml:space="preserve">  Όχι </w:t>
      </w:r>
      <w:sdt>
        <w:sdtPr>
          <w:rPr>
            <w:color w:val="000000"/>
            <w:sz w:val="21"/>
            <w:szCs w:val="21"/>
            <w:lang w:eastAsia="el-GR"/>
          </w:rPr>
          <w:id w:val="769278569"/>
          <w14:checkbox>
            <w14:checked w14:val="0"/>
            <w14:checkedState w14:val="2612" w14:font="MS Gothic"/>
            <w14:uncheckedState w14:val="2610" w14:font="MS Gothic"/>
          </w14:checkbox>
        </w:sdtPr>
        <w:sdtEndPr/>
        <w:sdtContent>
          <w:r w:rsidR="00783B14">
            <w:rPr>
              <w:rFonts w:ascii="MS Gothic" w:eastAsia="MS Gothic" w:hAnsi="MS Gothic" w:hint="eastAsia"/>
              <w:color w:val="000000"/>
              <w:sz w:val="21"/>
              <w:szCs w:val="21"/>
              <w:lang w:eastAsia="el-GR"/>
            </w:rPr>
            <w:t>☐</w:t>
          </w:r>
        </w:sdtContent>
      </w:sdt>
      <w:r>
        <w:rPr>
          <w:color w:val="000000"/>
          <w:sz w:val="21"/>
          <w:szCs w:val="21"/>
          <w:lang w:eastAsia="el-GR"/>
        </w:rPr>
        <w:t xml:space="preserve">     (</w:t>
      </w:r>
      <w:r>
        <w:rPr>
          <w:i/>
          <w:color w:val="000000"/>
          <w:sz w:val="21"/>
          <w:szCs w:val="21"/>
          <w:lang w:eastAsia="el-GR"/>
        </w:rPr>
        <w:t>Αν “Ναι”, απαιτείται από τους/τις υποψήφιους/</w:t>
      </w:r>
      <w:proofErr w:type="spellStart"/>
      <w:r>
        <w:rPr>
          <w:i/>
          <w:color w:val="000000"/>
          <w:sz w:val="21"/>
          <w:szCs w:val="21"/>
          <w:lang w:eastAsia="el-GR"/>
        </w:rPr>
        <w:t>ες</w:t>
      </w:r>
      <w:proofErr w:type="spellEnd"/>
      <w:r>
        <w:rPr>
          <w:i/>
          <w:color w:val="000000"/>
          <w:sz w:val="21"/>
          <w:szCs w:val="21"/>
          <w:lang w:eastAsia="el-GR"/>
        </w:rPr>
        <w:t xml:space="preserve"> η προσκόμιση πιστοποιητικού ελληνομάθειας από το Κέντρο Ελληνικής Γλώσσας, με το οποίο θα αποδεικνύεται η πλήρης γνώση και η άνετη χρήση της Ελληνικής γλώσσας.)</w:t>
      </w:r>
    </w:p>
    <w:p w:rsidR="00FD0158" w:rsidRDefault="00FD0158">
      <w:pPr>
        <w:tabs>
          <w:tab w:val="left" w:pos="851"/>
          <w:tab w:val="left" w:pos="1276"/>
        </w:tabs>
        <w:jc w:val="both"/>
        <w:rPr>
          <w:i/>
          <w:color w:val="000000"/>
          <w:sz w:val="21"/>
          <w:szCs w:val="21"/>
          <w:lang w:eastAsia="el-GR"/>
        </w:rPr>
      </w:pPr>
    </w:p>
    <w:tbl>
      <w:tblPr>
        <w:tblW w:w="0" w:type="auto"/>
        <w:tblInd w:w="-4" w:type="dxa"/>
        <w:tblLayout w:type="fixed"/>
        <w:tblLook w:val="0000" w:firstRow="0" w:lastRow="0" w:firstColumn="0" w:lastColumn="0" w:noHBand="0" w:noVBand="0"/>
      </w:tblPr>
      <w:tblGrid>
        <w:gridCol w:w="5209"/>
        <w:gridCol w:w="5218"/>
      </w:tblGrid>
      <w:tr w:rsidR="00FD0158">
        <w:tc>
          <w:tcPr>
            <w:tcW w:w="5209" w:type="dxa"/>
            <w:tcBorders>
              <w:top w:val="single" w:sz="1" w:space="0" w:color="000000"/>
              <w:left w:val="single" w:sz="1" w:space="0" w:color="000000"/>
              <w:bottom w:val="single" w:sz="1" w:space="0" w:color="000000"/>
            </w:tcBorders>
            <w:shd w:val="clear" w:color="auto" w:fill="auto"/>
          </w:tcPr>
          <w:p w:rsidR="00FD0158" w:rsidRDefault="00FD0158">
            <w:pPr>
              <w:tabs>
                <w:tab w:val="left" w:pos="426"/>
              </w:tabs>
              <w:spacing w:line="360" w:lineRule="auto"/>
            </w:pPr>
            <w:r>
              <w:rPr>
                <w:b/>
                <w:bCs/>
                <w:sz w:val="21"/>
                <w:szCs w:val="21"/>
              </w:rPr>
              <w:lastRenderedPageBreak/>
              <w:t>Απαραίτητα προσόντα</w:t>
            </w:r>
          </w:p>
          <w:p w:rsidR="00FD0158" w:rsidRDefault="00FD0158">
            <w:pPr>
              <w:numPr>
                <w:ilvl w:val="0"/>
                <w:numId w:val="4"/>
              </w:numPr>
              <w:tabs>
                <w:tab w:val="left" w:pos="426"/>
              </w:tabs>
              <w:spacing w:line="360" w:lineRule="auto"/>
            </w:pPr>
            <w:r>
              <w:rPr>
                <w:sz w:val="21"/>
                <w:szCs w:val="21"/>
                <w:lang w:val="en-US"/>
              </w:rPr>
              <w:t>………………</w:t>
            </w:r>
          </w:p>
          <w:p w:rsidR="00FD0158" w:rsidRDefault="00FD0158">
            <w:pPr>
              <w:numPr>
                <w:ilvl w:val="0"/>
                <w:numId w:val="4"/>
              </w:numPr>
              <w:tabs>
                <w:tab w:val="left" w:pos="426"/>
              </w:tabs>
              <w:spacing w:line="360" w:lineRule="auto"/>
            </w:pPr>
            <w:r>
              <w:rPr>
                <w:sz w:val="21"/>
                <w:szCs w:val="21"/>
                <w:lang w:val="en-US"/>
              </w:rPr>
              <w:t>………………</w:t>
            </w:r>
          </w:p>
          <w:p w:rsidR="00FD0158" w:rsidRDefault="00FD0158">
            <w:pPr>
              <w:numPr>
                <w:ilvl w:val="0"/>
                <w:numId w:val="4"/>
              </w:numPr>
              <w:tabs>
                <w:tab w:val="left" w:pos="426"/>
              </w:tabs>
              <w:spacing w:line="360" w:lineRule="auto"/>
            </w:pPr>
            <w:r>
              <w:rPr>
                <w:sz w:val="21"/>
                <w:szCs w:val="21"/>
                <w:lang w:val="en-US"/>
              </w:rPr>
              <w:t>………………</w:t>
            </w:r>
          </w:p>
        </w:tc>
        <w:tc>
          <w:tcPr>
            <w:tcW w:w="5218" w:type="dxa"/>
            <w:tcBorders>
              <w:top w:val="single" w:sz="1" w:space="0" w:color="000000"/>
              <w:left w:val="single" w:sz="1" w:space="0" w:color="000000"/>
              <w:bottom w:val="single" w:sz="1" w:space="0" w:color="000000"/>
              <w:right w:val="single" w:sz="1" w:space="0" w:color="000000"/>
            </w:tcBorders>
            <w:shd w:val="clear" w:color="auto" w:fill="auto"/>
          </w:tcPr>
          <w:p w:rsidR="00FD0158" w:rsidRDefault="008853D1">
            <w:pPr>
              <w:tabs>
                <w:tab w:val="left" w:pos="426"/>
              </w:tabs>
              <w:spacing w:line="360" w:lineRule="auto"/>
              <w:rPr>
                <w:sz w:val="21"/>
                <w:szCs w:val="21"/>
              </w:rPr>
            </w:pPr>
            <w:r>
              <w:rPr>
                <w:b/>
                <w:bCs/>
                <w:sz w:val="21"/>
                <w:szCs w:val="21"/>
              </w:rPr>
              <w:t>Πρόσθετα</w:t>
            </w:r>
            <w:r w:rsidR="00FD0158">
              <w:rPr>
                <w:b/>
                <w:bCs/>
                <w:sz w:val="21"/>
                <w:szCs w:val="21"/>
              </w:rPr>
              <w:t xml:space="preserve"> προσόντα</w:t>
            </w:r>
            <w:r w:rsidR="00FD0158">
              <w:rPr>
                <w:rStyle w:val="a6"/>
                <w:sz w:val="21"/>
                <w:szCs w:val="21"/>
              </w:rPr>
              <w:footnoteReference w:id="2"/>
            </w:r>
          </w:p>
          <w:p w:rsidR="00FD0158" w:rsidRDefault="00FD0158">
            <w:pPr>
              <w:numPr>
                <w:ilvl w:val="0"/>
                <w:numId w:val="4"/>
              </w:numPr>
              <w:tabs>
                <w:tab w:val="left" w:pos="426"/>
              </w:tabs>
              <w:spacing w:line="360" w:lineRule="auto"/>
            </w:pPr>
            <w:r>
              <w:rPr>
                <w:sz w:val="21"/>
                <w:szCs w:val="21"/>
              </w:rPr>
              <w:t>………………………..</w:t>
            </w:r>
          </w:p>
          <w:p w:rsidR="00FD0158" w:rsidRDefault="00FD0158">
            <w:pPr>
              <w:numPr>
                <w:ilvl w:val="0"/>
                <w:numId w:val="4"/>
              </w:numPr>
              <w:tabs>
                <w:tab w:val="left" w:pos="426"/>
              </w:tabs>
              <w:spacing w:line="360" w:lineRule="auto"/>
            </w:pPr>
            <w:r>
              <w:rPr>
                <w:sz w:val="21"/>
                <w:szCs w:val="21"/>
                <w:lang w:val="en-US"/>
              </w:rPr>
              <w:t>………………</w:t>
            </w:r>
          </w:p>
          <w:p w:rsidR="00FD0158" w:rsidRDefault="00FD0158">
            <w:pPr>
              <w:numPr>
                <w:ilvl w:val="0"/>
                <w:numId w:val="4"/>
              </w:numPr>
              <w:tabs>
                <w:tab w:val="left" w:pos="426"/>
              </w:tabs>
              <w:spacing w:line="360" w:lineRule="auto"/>
            </w:pPr>
            <w:r>
              <w:rPr>
                <w:sz w:val="21"/>
                <w:szCs w:val="21"/>
                <w:lang w:val="en-US"/>
              </w:rPr>
              <w:t>………………</w:t>
            </w:r>
          </w:p>
        </w:tc>
      </w:tr>
    </w:tbl>
    <w:p w:rsidR="00FD0158" w:rsidRDefault="00FD0158">
      <w:pPr>
        <w:tabs>
          <w:tab w:val="left" w:pos="426"/>
        </w:tabs>
        <w:jc w:val="both"/>
        <w:rPr>
          <w:sz w:val="21"/>
          <w:szCs w:val="21"/>
        </w:rPr>
      </w:pPr>
    </w:p>
    <w:p w:rsidR="00FD0158" w:rsidRDefault="00FD0158">
      <w:pPr>
        <w:tabs>
          <w:tab w:val="left" w:pos="426"/>
        </w:tabs>
        <w:jc w:val="both"/>
      </w:pPr>
      <w:r>
        <w:rPr>
          <w:b/>
          <w:i/>
          <w:iCs/>
          <w:sz w:val="21"/>
          <w:szCs w:val="21"/>
        </w:rPr>
        <w:t>Σημείωση για τους μεταπτυχιακούς τίτλους:</w:t>
      </w:r>
      <w:r>
        <w:rPr>
          <w:i/>
          <w:iCs/>
          <w:sz w:val="21"/>
          <w:szCs w:val="21"/>
        </w:rPr>
        <w:t xml:space="preserve"> Στην περίπτωση κατά την οποία, είτε στα απαραίτητα είτε στα </w:t>
      </w:r>
      <w:r w:rsidR="009A032D">
        <w:rPr>
          <w:i/>
          <w:iCs/>
          <w:sz w:val="21"/>
          <w:szCs w:val="21"/>
        </w:rPr>
        <w:t>πρόσθετα</w:t>
      </w:r>
      <w:r>
        <w:rPr>
          <w:i/>
          <w:iCs/>
          <w:sz w:val="21"/>
          <w:szCs w:val="21"/>
        </w:rPr>
        <w:t xml:space="preserve"> προσόντα, αναφέρεται μεταπτυχιακός τίτλος σπουδών, τότε θα πρέπει ο ΕΥ να προσδιορίζει το είδος του μεταπτυχιακού τίτλου που ζητείται, ως εξής: α) Αυτοτελής μεταπτυχιακός τίτλος,</w:t>
      </w:r>
      <w:r>
        <w:rPr>
          <w:i/>
          <w:iCs/>
          <w:sz w:val="21"/>
          <w:szCs w:val="21"/>
          <w:vertAlign w:val="superscript"/>
        </w:rPr>
        <w:t xml:space="preserve"> </w:t>
      </w:r>
      <w:r>
        <w:rPr>
          <w:b/>
          <w:i/>
          <w:iCs/>
          <w:sz w:val="21"/>
          <w:szCs w:val="21"/>
        </w:rPr>
        <w:t>ή/και</w:t>
      </w:r>
      <w:r>
        <w:rPr>
          <w:i/>
          <w:iCs/>
          <w:sz w:val="21"/>
          <w:szCs w:val="21"/>
        </w:rPr>
        <w:t xml:space="preserve"> β) Ενιαίος και αδιάσπαστος τίτλος σπουδών μεταπτυχιακού επιπέδου (</w:t>
      </w:r>
      <w:proofErr w:type="spellStart"/>
      <w:r>
        <w:rPr>
          <w:i/>
          <w:iCs/>
          <w:sz w:val="21"/>
          <w:szCs w:val="21"/>
        </w:rPr>
        <w:t>integrated</w:t>
      </w:r>
      <w:proofErr w:type="spellEnd"/>
      <w:r>
        <w:rPr>
          <w:i/>
          <w:iCs/>
          <w:sz w:val="21"/>
          <w:szCs w:val="21"/>
        </w:rPr>
        <w:t xml:space="preserve"> </w:t>
      </w:r>
      <w:proofErr w:type="spellStart"/>
      <w:r>
        <w:rPr>
          <w:i/>
          <w:iCs/>
          <w:sz w:val="21"/>
          <w:szCs w:val="21"/>
        </w:rPr>
        <w:t>master</w:t>
      </w:r>
      <w:proofErr w:type="spellEnd"/>
      <w:r>
        <w:rPr>
          <w:i/>
          <w:iCs/>
          <w:sz w:val="21"/>
          <w:szCs w:val="21"/>
        </w:rPr>
        <w:t>), όπως ο ενιαίος και αδιάσπαστος κύκλος προσδιορίζεται στο άρθρο 46, παρ. 1 και 2 του Ν. 4485/2017</w:t>
      </w:r>
      <w:r>
        <w:rPr>
          <w:b/>
          <w:i/>
          <w:iCs/>
          <w:sz w:val="21"/>
          <w:szCs w:val="21"/>
        </w:rPr>
        <w:t>.</w:t>
      </w:r>
    </w:p>
    <w:p w:rsidR="00FD0158" w:rsidRDefault="00FD0158" w:rsidP="00667943">
      <w:pPr>
        <w:tabs>
          <w:tab w:val="left" w:pos="426"/>
        </w:tabs>
        <w:spacing w:before="120"/>
        <w:rPr>
          <w:sz w:val="21"/>
          <w:szCs w:val="21"/>
          <w:u w:val="single"/>
        </w:rPr>
      </w:pPr>
      <w:r>
        <w:rPr>
          <w:b/>
          <w:bCs/>
          <w:sz w:val="21"/>
          <w:szCs w:val="21"/>
        </w:rPr>
        <w:t>Πρακτική δοκιμασία / εξέταση ειδικών γνώσεων</w:t>
      </w:r>
      <w:r>
        <w:rPr>
          <w:sz w:val="21"/>
          <w:szCs w:val="21"/>
        </w:rPr>
        <w:t xml:space="preserve">: Ναι </w:t>
      </w:r>
      <w:sdt>
        <w:sdtPr>
          <w:rPr>
            <w:sz w:val="21"/>
            <w:szCs w:val="21"/>
          </w:rPr>
          <w:id w:val="308758317"/>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Όχι </w:t>
      </w:r>
      <w:sdt>
        <w:sdtPr>
          <w:rPr>
            <w:sz w:val="21"/>
            <w:szCs w:val="21"/>
          </w:rPr>
          <w:id w:val="-510832561"/>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p>
    <w:p w:rsidR="00FD0158" w:rsidRDefault="00FD0158">
      <w:pPr>
        <w:spacing w:line="288" w:lineRule="auto"/>
        <w:jc w:val="both"/>
      </w:pPr>
      <w:r>
        <w:rPr>
          <w:sz w:val="21"/>
          <w:szCs w:val="21"/>
          <w:u w:val="single"/>
        </w:rPr>
        <w:t xml:space="preserve">Αν «Ναι» </w:t>
      </w:r>
      <w:r>
        <w:rPr>
          <w:color w:val="000000"/>
          <w:sz w:val="21"/>
          <w:szCs w:val="21"/>
          <w:u w:val="single"/>
        </w:rPr>
        <w:t>συμπληρώνονται τα ακόλουθα</w:t>
      </w:r>
      <w:r>
        <w:rPr>
          <w:sz w:val="21"/>
          <w:szCs w:val="21"/>
          <w:u w:val="single"/>
        </w:rPr>
        <w:t>:</w:t>
      </w:r>
    </w:p>
    <w:p w:rsidR="00FD0158" w:rsidRDefault="00FD0158">
      <w:pPr>
        <w:spacing w:line="288" w:lineRule="auto"/>
        <w:jc w:val="both"/>
      </w:pPr>
      <w:r>
        <w:rPr>
          <w:sz w:val="21"/>
          <w:szCs w:val="21"/>
        </w:rPr>
        <w:t xml:space="preserve">Η </w:t>
      </w:r>
      <w:r>
        <w:rPr>
          <w:color w:val="000000"/>
          <w:sz w:val="21"/>
          <w:szCs w:val="21"/>
        </w:rPr>
        <w:t>πρακτική δοκιμασία / εξέταση ειδικών γνώσεων</w:t>
      </w:r>
      <w:r>
        <w:rPr>
          <w:sz w:val="21"/>
          <w:szCs w:val="21"/>
        </w:rPr>
        <w:t xml:space="preserve"> θα πραγματοποιηθεί ……………………............………….. </w:t>
      </w:r>
      <w:r>
        <w:rPr>
          <w:i/>
          <w:iCs/>
          <w:color w:val="FF3333"/>
          <w:sz w:val="21"/>
          <w:szCs w:val="21"/>
        </w:rPr>
        <w:t xml:space="preserve">(συμπληρώστε τόπο/ημερομηνία/ώρα ή περίοδο ή εναλλακτικά «κατόπιν ειδοποίησης από την Επιτροπή Αξιολόγησης») </w:t>
      </w:r>
      <w:r>
        <w:rPr>
          <w:color w:val="000000"/>
          <w:sz w:val="21"/>
          <w:szCs w:val="21"/>
        </w:rPr>
        <w:t xml:space="preserve">Η μορφή της δοκιμασίας θα είναι …………………...……………. </w:t>
      </w:r>
      <w:r>
        <w:rPr>
          <w:i/>
          <w:iCs/>
          <w:color w:val="FF3333"/>
          <w:sz w:val="21"/>
          <w:szCs w:val="21"/>
        </w:rPr>
        <w:t>(προσδιορίστε τη μορφή. Π.χ. Γραπτή εξέταση)</w:t>
      </w:r>
      <w:r>
        <w:rPr>
          <w:color w:val="000000"/>
          <w:sz w:val="21"/>
          <w:szCs w:val="21"/>
        </w:rPr>
        <w:t xml:space="preserve"> και σε αυτήν θα εξεταστούν</w:t>
      </w:r>
      <w:r>
        <w:rPr>
          <w:i/>
          <w:iCs/>
          <w:sz w:val="21"/>
          <w:szCs w:val="21"/>
        </w:rPr>
        <w:t xml:space="preserve"> …………………………………….………............………….. </w:t>
      </w:r>
      <w:r>
        <w:rPr>
          <w:i/>
          <w:iCs/>
          <w:color w:val="FF3333"/>
          <w:sz w:val="21"/>
          <w:szCs w:val="21"/>
        </w:rPr>
        <w:t>(προσδιορίστε με τη μέγιστη δυνατή σαφήνεια το περιεχόμενο της εξέτασης)</w:t>
      </w:r>
    </w:p>
    <w:p w:rsidR="00FD0158" w:rsidRDefault="00FD0158">
      <w:pPr>
        <w:tabs>
          <w:tab w:val="left" w:pos="426"/>
        </w:tabs>
        <w:spacing w:line="288" w:lineRule="auto"/>
        <w:jc w:val="both"/>
      </w:pPr>
      <w:r>
        <w:rPr>
          <w:color w:val="000000"/>
          <w:sz w:val="21"/>
          <w:szCs w:val="21"/>
        </w:rPr>
        <w:t xml:space="preserve">Προκειμένου </w:t>
      </w:r>
      <w:r>
        <w:rPr>
          <w:sz w:val="21"/>
          <w:szCs w:val="21"/>
        </w:rPr>
        <w:t xml:space="preserve">να </w:t>
      </w:r>
      <w:r>
        <w:rPr>
          <w:color w:val="000000"/>
          <w:sz w:val="21"/>
          <w:szCs w:val="21"/>
        </w:rPr>
        <w:t>μην αποκλειστούν από τη συνέχεια της διαδικασίας</w:t>
      </w:r>
      <w:r>
        <w:rPr>
          <w:sz w:val="21"/>
          <w:szCs w:val="21"/>
        </w:rPr>
        <w:t>, οι υποψήφιοι/</w:t>
      </w:r>
      <w:proofErr w:type="spellStart"/>
      <w:r>
        <w:rPr>
          <w:sz w:val="21"/>
          <w:szCs w:val="21"/>
        </w:rPr>
        <w:t>ες</w:t>
      </w:r>
      <w:proofErr w:type="spellEnd"/>
      <w:r>
        <w:rPr>
          <w:sz w:val="21"/>
          <w:szCs w:val="21"/>
        </w:rPr>
        <w:t xml:space="preserve"> θα πρέπει στην </w:t>
      </w:r>
      <w:r>
        <w:rPr>
          <w:color w:val="000000"/>
          <w:sz w:val="21"/>
          <w:szCs w:val="21"/>
        </w:rPr>
        <w:t>πρακτική δοκιμασία / εξέταση ειδικών γνώσεων</w:t>
      </w:r>
      <w:r>
        <w:rPr>
          <w:sz w:val="21"/>
          <w:szCs w:val="21"/>
        </w:rPr>
        <w:t xml:space="preserve"> να βαθμολογηθούν με τουλάχιστον ....... μονάδες (επιτυχής αξιολόγηση).</w:t>
      </w:r>
    </w:p>
    <w:p w:rsidR="00FD0158" w:rsidRDefault="00FD0158">
      <w:pPr>
        <w:tabs>
          <w:tab w:val="left" w:pos="426"/>
        </w:tabs>
        <w:spacing w:line="360" w:lineRule="auto"/>
        <w:rPr>
          <w:sz w:val="21"/>
          <w:szCs w:val="21"/>
          <w:u w:val="single"/>
        </w:rPr>
      </w:pPr>
      <w:r>
        <w:rPr>
          <w:b/>
          <w:bCs/>
          <w:sz w:val="21"/>
          <w:szCs w:val="21"/>
        </w:rPr>
        <w:t>Συνέντευξη</w:t>
      </w:r>
      <w:r>
        <w:rPr>
          <w:sz w:val="21"/>
          <w:szCs w:val="21"/>
        </w:rPr>
        <w:t xml:space="preserve">: Ναι </w:t>
      </w:r>
      <w:sdt>
        <w:sdtPr>
          <w:rPr>
            <w:sz w:val="21"/>
            <w:szCs w:val="21"/>
          </w:rPr>
          <w:id w:val="700669409"/>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Όχι </w:t>
      </w:r>
      <w:sdt>
        <w:sdtPr>
          <w:rPr>
            <w:sz w:val="21"/>
            <w:szCs w:val="21"/>
          </w:rPr>
          <w:id w:val="-631407578"/>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p>
    <w:p w:rsidR="00FD0158" w:rsidRDefault="00FD0158">
      <w:pPr>
        <w:spacing w:line="288" w:lineRule="auto"/>
        <w:jc w:val="both"/>
      </w:pPr>
      <w:r>
        <w:rPr>
          <w:sz w:val="21"/>
          <w:szCs w:val="21"/>
          <w:u w:val="single"/>
        </w:rPr>
        <w:t xml:space="preserve">Αν «Ναι» </w:t>
      </w:r>
      <w:r>
        <w:rPr>
          <w:color w:val="000000"/>
          <w:sz w:val="21"/>
          <w:szCs w:val="21"/>
          <w:u w:val="single"/>
        </w:rPr>
        <w:t>συμπληρώνονται τα ακόλουθα</w:t>
      </w:r>
      <w:r>
        <w:rPr>
          <w:sz w:val="21"/>
          <w:szCs w:val="21"/>
          <w:u w:val="single"/>
        </w:rPr>
        <w:t>:</w:t>
      </w:r>
    </w:p>
    <w:p w:rsidR="00FD0158" w:rsidRDefault="00FD0158">
      <w:pPr>
        <w:spacing w:line="288" w:lineRule="auto"/>
        <w:jc w:val="both"/>
      </w:pPr>
      <w:r>
        <w:rPr>
          <w:sz w:val="21"/>
          <w:szCs w:val="21"/>
        </w:rPr>
        <w:t xml:space="preserve">Η συνέντευξη θα πραγματοποιηθεί </w:t>
      </w:r>
      <w:r>
        <w:rPr>
          <w:b/>
          <w:sz w:val="21"/>
          <w:szCs w:val="21"/>
        </w:rPr>
        <w:t>…………………………………............…………..</w:t>
      </w:r>
      <w:r>
        <w:rPr>
          <w:sz w:val="21"/>
          <w:szCs w:val="21"/>
        </w:rPr>
        <w:t xml:space="preserve"> </w:t>
      </w:r>
      <w:r>
        <w:rPr>
          <w:i/>
          <w:iCs/>
          <w:color w:val="FF3333"/>
          <w:sz w:val="21"/>
          <w:szCs w:val="21"/>
        </w:rPr>
        <w:t>(συμπληρώστε τόπο/ημερομηνία/ώρα ή περίοδο ή εναλλακτικά «κατόπιν ειδοποίησης από την Επιτροπή Αξιολόγησης»)</w:t>
      </w:r>
    </w:p>
    <w:p w:rsidR="00FD0158" w:rsidRDefault="00FD0158">
      <w:pPr>
        <w:jc w:val="both"/>
      </w:pPr>
      <w:r>
        <w:rPr>
          <w:sz w:val="21"/>
          <w:szCs w:val="21"/>
        </w:rPr>
        <w:t xml:space="preserve">Στη συνέντευξη θα αξιολογηθούν…………………………………………………………… </w:t>
      </w:r>
      <w:r>
        <w:rPr>
          <w:i/>
          <w:iCs/>
          <w:color w:val="FF3333"/>
          <w:sz w:val="21"/>
          <w:szCs w:val="21"/>
        </w:rPr>
        <w:t>(προσδιορίστε με τη μέγιστη δυνατή σαφήνεια τα χαρακτηριστικά των υποψηφίων που θα αξιολογηθούν με τη συνέντευξη. Λάβετε υπόψη ότι με βάση τα εδώ αναφερόμενα χαρακτηριστικά η Επιτροπή Αξιολόγησης θα πρέπει να διαμορφώσει ενιαίο Φύλλο Αξιολόγησης Υποψηφίων, στο οποίο θα καταγράφονται οι θεματικές ενότητες της συνέντευξης και η μέγιστη βαθμολογία καθεμιάς εξ αυτών)</w:t>
      </w:r>
    </w:p>
    <w:p w:rsidR="00FD0158" w:rsidRDefault="00FD0158" w:rsidP="00667943">
      <w:pPr>
        <w:tabs>
          <w:tab w:val="left" w:pos="426"/>
        </w:tabs>
        <w:spacing w:before="120"/>
      </w:pPr>
      <w:r>
        <w:rPr>
          <w:b/>
          <w:sz w:val="21"/>
          <w:szCs w:val="21"/>
        </w:rPr>
        <w:t>Υπεύθυνος για πληροφορίες</w:t>
      </w:r>
      <w:r>
        <w:rPr>
          <w:sz w:val="21"/>
          <w:szCs w:val="21"/>
        </w:rPr>
        <w:t>: ……………………………………...……</w:t>
      </w:r>
    </w:p>
    <w:p w:rsidR="00FD0158" w:rsidRDefault="00FD0158">
      <w:pPr>
        <w:tabs>
          <w:tab w:val="left" w:pos="426"/>
        </w:tabs>
        <w:jc w:val="both"/>
      </w:pPr>
      <w:r>
        <w:rPr>
          <w:b/>
          <w:sz w:val="21"/>
          <w:szCs w:val="21"/>
        </w:rPr>
        <w:t xml:space="preserve">Τηλέφωνο: …………….……… </w:t>
      </w:r>
      <w:r>
        <w:rPr>
          <w:b/>
          <w:sz w:val="21"/>
          <w:szCs w:val="21"/>
          <w:lang w:val="en-US"/>
        </w:rPr>
        <w:t>e</w:t>
      </w:r>
      <w:r>
        <w:rPr>
          <w:b/>
          <w:sz w:val="21"/>
          <w:szCs w:val="21"/>
        </w:rPr>
        <w:t>-</w:t>
      </w:r>
      <w:r>
        <w:rPr>
          <w:b/>
          <w:sz w:val="21"/>
          <w:szCs w:val="21"/>
          <w:lang w:val="en-US"/>
        </w:rPr>
        <w:t>mail</w:t>
      </w:r>
      <w:r>
        <w:rPr>
          <w:b/>
          <w:sz w:val="21"/>
          <w:szCs w:val="21"/>
        </w:rPr>
        <w:t>: ……………………………</w:t>
      </w:r>
      <w:proofErr w:type="gramStart"/>
      <w:r>
        <w:rPr>
          <w:b/>
          <w:sz w:val="21"/>
          <w:szCs w:val="21"/>
        </w:rPr>
        <w:t>…..</w:t>
      </w:r>
      <w:proofErr w:type="gramEnd"/>
    </w:p>
    <w:p w:rsidR="00FD0158" w:rsidRDefault="00FD0158">
      <w:pPr>
        <w:tabs>
          <w:tab w:val="left" w:pos="426"/>
        </w:tabs>
        <w:rPr>
          <w:sz w:val="21"/>
          <w:szCs w:val="21"/>
        </w:rPr>
      </w:pPr>
    </w:p>
    <w:p w:rsidR="00FD0158" w:rsidRDefault="00FD0158">
      <w:pPr>
        <w:tabs>
          <w:tab w:val="left" w:pos="426"/>
        </w:tabs>
        <w:spacing w:line="360" w:lineRule="auto"/>
      </w:pPr>
      <w:r>
        <w:rPr>
          <w:color w:val="000000"/>
          <w:sz w:val="21"/>
          <w:szCs w:val="21"/>
        </w:rPr>
        <w:t>Η</w:t>
      </w:r>
      <w:r>
        <w:rPr>
          <w:sz w:val="21"/>
          <w:szCs w:val="21"/>
        </w:rPr>
        <w:t xml:space="preserve"> αξιολόγηση των υποψηφίων θα γίνει σύμφωνα με τα παρακάτω:</w:t>
      </w:r>
    </w:p>
    <w:tbl>
      <w:tblPr>
        <w:tblW w:w="0" w:type="auto"/>
        <w:tblInd w:w="92" w:type="dxa"/>
        <w:tblLayout w:type="fixed"/>
        <w:tblLook w:val="0000" w:firstRow="0" w:lastRow="0" w:firstColumn="0" w:lastColumn="0" w:noHBand="0" w:noVBand="0"/>
      </w:tblPr>
      <w:tblGrid>
        <w:gridCol w:w="5040"/>
        <w:gridCol w:w="3240"/>
        <w:gridCol w:w="2005"/>
      </w:tblGrid>
      <w:tr w:rsidR="00FD0158">
        <w:tc>
          <w:tcPr>
            <w:tcW w:w="50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jc w:val="center"/>
            </w:pPr>
            <w:r>
              <w:rPr>
                <w:b/>
                <w:sz w:val="21"/>
                <w:szCs w:val="21"/>
              </w:rPr>
              <w:t>ΚΡΙΤΗΡΙΑ ΑΞΙΟΛΟΓΗΣΗΣ</w:t>
            </w:r>
          </w:p>
        </w:tc>
        <w:tc>
          <w:tcPr>
            <w:tcW w:w="32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jc w:val="center"/>
            </w:pPr>
            <w:r>
              <w:rPr>
                <w:b/>
                <w:sz w:val="21"/>
                <w:szCs w:val="21"/>
              </w:rPr>
              <w:t>ΤΡΟΠΟΣ ΒΑΘΜΟΛΟΓΗΣΗΣ</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D0158" w:rsidRDefault="00FD0158">
            <w:pPr>
              <w:tabs>
                <w:tab w:val="left" w:pos="426"/>
              </w:tabs>
              <w:jc w:val="center"/>
            </w:pPr>
            <w:r>
              <w:rPr>
                <w:b/>
                <w:sz w:val="21"/>
                <w:szCs w:val="21"/>
              </w:rPr>
              <w:t>ΜΕΓΙΣΤΗ ΒΑΘΜΟΛΟΓΙΑ</w:t>
            </w:r>
          </w:p>
        </w:tc>
      </w:tr>
      <w:tr w:rsidR="00FD0158">
        <w:tc>
          <w:tcPr>
            <w:tcW w:w="5040" w:type="dxa"/>
            <w:tcBorders>
              <w:left w:val="single" w:sz="4" w:space="0" w:color="000000"/>
              <w:bottom w:val="single" w:sz="4" w:space="0" w:color="000000"/>
            </w:tcBorders>
            <w:shd w:val="clear" w:color="auto" w:fill="CCCCCC"/>
          </w:tcPr>
          <w:p w:rsidR="00FD0158" w:rsidRDefault="00FD0158">
            <w:pPr>
              <w:tabs>
                <w:tab w:val="left" w:pos="426"/>
              </w:tabs>
            </w:pPr>
            <w:r>
              <w:rPr>
                <w:b/>
                <w:sz w:val="21"/>
                <w:szCs w:val="21"/>
              </w:rPr>
              <w:t>Απαραίτητα προσόντα</w:t>
            </w:r>
          </w:p>
        </w:tc>
        <w:tc>
          <w:tcPr>
            <w:tcW w:w="3240" w:type="dxa"/>
            <w:tcBorders>
              <w:left w:val="single" w:sz="4" w:space="0" w:color="000000"/>
              <w:bottom w:val="single" w:sz="4" w:space="0" w:color="000000"/>
            </w:tcBorders>
            <w:shd w:val="clear" w:color="auto" w:fill="CCCCCC"/>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CCCCCC"/>
          </w:tcPr>
          <w:p w:rsidR="00FD0158" w:rsidRDefault="00FD0158">
            <w:pPr>
              <w:tabs>
                <w:tab w:val="left" w:pos="426"/>
              </w:tabs>
              <w:snapToGrid w:val="0"/>
              <w:rPr>
                <w:sz w:val="21"/>
                <w:szCs w:val="21"/>
              </w:rPr>
            </w:pPr>
          </w:p>
        </w:tc>
      </w:tr>
      <w:tr w:rsidR="00FD0158">
        <w:tc>
          <w:tcPr>
            <w:tcW w:w="50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top w:val="single" w:sz="4" w:space="0" w:color="000000"/>
              <w:left w:val="single" w:sz="4" w:space="0" w:color="000000"/>
              <w:bottom w:val="single" w:sz="4" w:space="0" w:color="000000"/>
            </w:tcBorders>
            <w:shd w:val="clear" w:color="auto" w:fill="CCCCCC"/>
          </w:tcPr>
          <w:p w:rsidR="00FD0158" w:rsidRDefault="009A032D">
            <w:pPr>
              <w:tabs>
                <w:tab w:val="left" w:pos="426"/>
              </w:tabs>
            </w:pPr>
            <w:r>
              <w:rPr>
                <w:b/>
                <w:sz w:val="21"/>
                <w:szCs w:val="21"/>
              </w:rPr>
              <w:t>Πρόσθετα</w:t>
            </w:r>
            <w:r w:rsidR="00FD0158">
              <w:rPr>
                <w:b/>
                <w:sz w:val="21"/>
                <w:szCs w:val="21"/>
              </w:rPr>
              <w:t xml:space="preserve"> προσόντα</w:t>
            </w:r>
          </w:p>
        </w:tc>
        <w:tc>
          <w:tcPr>
            <w:tcW w:w="3240" w:type="dxa"/>
            <w:tcBorders>
              <w:top w:val="single" w:sz="4" w:space="0" w:color="000000"/>
              <w:left w:val="single" w:sz="4" w:space="0" w:color="000000"/>
              <w:bottom w:val="single" w:sz="4" w:space="0" w:color="000000"/>
            </w:tcBorders>
            <w:shd w:val="clear" w:color="auto" w:fill="CCCCCC"/>
          </w:tcPr>
          <w:p w:rsidR="00FD0158" w:rsidRDefault="00FD0158">
            <w:pPr>
              <w:tabs>
                <w:tab w:val="left" w:pos="426"/>
              </w:tabs>
              <w:snapToGrid w:val="0"/>
              <w:rPr>
                <w:sz w:val="21"/>
                <w:szCs w:val="21"/>
              </w:rPr>
            </w:pPr>
          </w:p>
        </w:tc>
        <w:tc>
          <w:tcPr>
            <w:tcW w:w="2005" w:type="dxa"/>
            <w:tcBorders>
              <w:top w:val="single" w:sz="4" w:space="0" w:color="000000"/>
              <w:left w:val="single" w:sz="4" w:space="0" w:color="000000"/>
              <w:bottom w:val="single" w:sz="4" w:space="0" w:color="000000"/>
              <w:right w:val="single" w:sz="4" w:space="0" w:color="000000"/>
            </w:tcBorders>
            <w:shd w:val="clear" w:color="auto" w:fill="CCCCCC"/>
          </w:tcPr>
          <w:p w:rsidR="00FD0158" w:rsidRDefault="00FD0158">
            <w:pPr>
              <w:tabs>
                <w:tab w:val="left" w:pos="426"/>
              </w:tabs>
              <w:snapToGrid w:val="0"/>
              <w:rPr>
                <w:sz w:val="21"/>
                <w:szCs w:val="21"/>
              </w:rPr>
            </w:pPr>
          </w:p>
        </w:tc>
      </w:tr>
      <w:tr w:rsidR="00FD0158">
        <w:tc>
          <w:tcPr>
            <w:tcW w:w="50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CCCCCC"/>
          </w:tcPr>
          <w:p w:rsidR="00FD0158" w:rsidRDefault="00FD0158">
            <w:pPr>
              <w:tabs>
                <w:tab w:val="left" w:pos="426"/>
              </w:tabs>
              <w:snapToGrid w:val="0"/>
            </w:pPr>
            <w:r>
              <w:rPr>
                <w:b/>
                <w:bCs/>
                <w:color w:val="000000"/>
                <w:sz w:val="21"/>
                <w:szCs w:val="21"/>
              </w:rPr>
              <w:t>Πρακτική δοκιμασία / εξέταση ειδικών γνώσεων</w:t>
            </w: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top w:val="single" w:sz="4" w:space="0" w:color="000000"/>
              <w:left w:val="single" w:sz="4" w:space="0" w:color="000000"/>
              <w:bottom w:val="single" w:sz="4" w:space="0" w:color="000000"/>
            </w:tcBorders>
            <w:shd w:val="clear" w:color="auto" w:fill="CCCCCC"/>
          </w:tcPr>
          <w:p w:rsidR="00FD0158" w:rsidRDefault="00FD0158">
            <w:pPr>
              <w:tabs>
                <w:tab w:val="left" w:pos="426"/>
              </w:tabs>
            </w:pPr>
            <w:r>
              <w:rPr>
                <w:b/>
                <w:sz w:val="21"/>
                <w:szCs w:val="21"/>
              </w:rPr>
              <w:t>Συνέντευξη</w:t>
            </w:r>
          </w:p>
        </w:tc>
        <w:tc>
          <w:tcPr>
            <w:tcW w:w="3240" w:type="dxa"/>
            <w:tcBorders>
              <w:top w:val="single" w:sz="4" w:space="0" w:color="000000"/>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r w:rsidR="00FD0158">
        <w:tc>
          <w:tcPr>
            <w:tcW w:w="5040" w:type="dxa"/>
            <w:tcBorders>
              <w:left w:val="single" w:sz="4" w:space="0" w:color="000000"/>
              <w:bottom w:val="single" w:sz="4" w:space="0" w:color="000000"/>
            </w:tcBorders>
            <w:shd w:val="clear" w:color="auto" w:fill="auto"/>
          </w:tcPr>
          <w:p w:rsidR="00FD0158" w:rsidRDefault="00FD0158">
            <w:pPr>
              <w:tabs>
                <w:tab w:val="left" w:pos="426"/>
              </w:tabs>
              <w:jc w:val="right"/>
            </w:pPr>
            <w:r>
              <w:rPr>
                <w:b/>
                <w:sz w:val="21"/>
                <w:szCs w:val="21"/>
              </w:rPr>
              <w:t>ΜΕΓΙΣΤΗ ΣΥΝΟΛΙΚΗ ΒΑΘΜΟΛΟΓΙΑ:</w:t>
            </w:r>
          </w:p>
        </w:tc>
        <w:tc>
          <w:tcPr>
            <w:tcW w:w="3240" w:type="dxa"/>
            <w:tcBorders>
              <w:left w:val="single" w:sz="4" w:space="0" w:color="000000"/>
              <w:bottom w:val="single" w:sz="4" w:space="0" w:color="000000"/>
            </w:tcBorders>
            <w:shd w:val="clear" w:color="auto" w:fill="auto"/>
          </w:tcPr>
          <w:p w:rsidR="00FD0158" w:rsidRDefault="00FD0158">
            <w:pPr>
              <w:tabs>
                <w:tab w:val="left" w:pos="426"/>
              </w:tabs>
              <w:snapToGrid w:val="0"/>
              <w:rPr>
                <w:sz w:val="21"/>
                <w:szCs w:val="21"/>
              </w:rPr>
            </w:pPr>
          </w:p>
        </w:tc>
        <w:tc>
          <w:tcPr>
            <w:tcW w:w="2005" w:type="dxa"/>
            <w:tcBorders>
              <w:left w:val="single" w:sz="4" w:space="0" w:color="000000"/>
              <w:bottom w:val="single" w:sz="4" w:space="0" w:color="000000"/>
              <w:right w:val="single" w:sz="4" w:space="0" w:color="000000"/>
            </w:tcBorders>
            <w:shd w:val="clear" w:color="auto" w:fill="auto"/>
          </w:tcPr>
          <w:p w:rsidR="00FD0158" w:rsidRDefault="00FD0158">
            <w:pPr>
              <w:tabs>
                <w:tab w:val="left" w:pos="426"/>
              </w:tabs>
              <w:snapToGrid w:val="0"/>
              <w:rPr>
                <w:sz w:val="21"/>
                <w:szCs w:val="21"/>
              </w:rPr>
            </w:pPr>
          </w:p>
        </w:tc>
      </w:tr>
    </w:tbl>
    <w:p w:rsidR="00FD0158" w:rsidRDefault="00FD0158">
      <w:pPr>
        <w:tabs>
          <w:tab w:val="left" w:pos="426"/>
        </w:tabs>
      </w:pPr>
      <w:r>
        <w:rPr>
          <w:b/>
          <w:bCs/>
          <w:sz w:val="21"/>
          <w:szCs w:val="21"/>
        </w:rPr>
        <w:t>Κατάθεση προτάσεων</w:t>
      </w:r>
      <w:r>
        <w:rPr>
          <w:sz w:val="21"/>
          <w:szCs w:val="21"/>
        </w:rPr>
        <w:t xml:space="preserve">: Έντυπη </w:t>
      </w:r>
      <w:sdt>
        <w:sdtPr>
          <w:rPr>
            <w:sz w:val="21"/>
            <w:szCs w:val="21"/>
          </w:rPr>
          <w:id w:val="371667817"/>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Ηλεκτρονική με δικαιολογητικά </w:t>
      </w:r>
      <w:sdt>
        <w:sdtPr>
          <w:rPr>
            <w:sz w:val="21"/>
            <w:szCs w:val="21"/>
          </w:rPr>
          <w:id w:val="-1833598789"/>
          <w14:checkbox>
            <w14:checked w14:val="0"/>
            <w14:checkedState w14:val="2612" w14:font="MS Gothic"/>
            <w14:uncheckedState w14:val="2610" w14:font="MS Gothic"/>
          </w14:checkbox>
        </w:sdtPr>
        <w:sdtEndPr/>
        <w:sdtContent>
          <w:r w:rsidR="00783B14">
            <w:rPr>
              <w:rFonts w:ascii="MS Gothic" w:eastAsia="MS Gothic" w:hAnsi="MS Gothic" w:hint="eastAsia"/>
              <w:sz w:val="21"/>
              <w:szCs w:val="21"/>
            </w:rPr>
            <w:t>☐</w:t>
          </w:r>
        </w:sdtContent>
      </w:sdt>
      <w:r>
        <w:rPr>
          <w:sz w:val="21"/>
          <w:szCs w:val="21"/>
        </w:rPr>
        <w:t xml:space="preserve">  </w:t>
      </w:r>
    </w:p>
    <w:p w:rsidR="00FD0158" w:rsidRDefault="00FD0158">
      <w:pPr>
        <w:tabs>
          <w:tab w:val="left" w:pos="426"/>
        </w:tabs>
        <w:rPr>
          <w:sz w:val="21"/>
          <w:szCs w:val="21"/>
        </w:rPr>
      </w:pPr>
    </w:p>
    <w:p w:rsidR="00FD0158" w:rsidRDefault="00FD0158">
      <w:pPr>
        <w:tabs>
          <w:tab w:val="left" w:pos="426"/>
        </w:tabs>
        <w:ind w:right="124"/>
        <w:jc w:val="both"/>
      </w:pPr>
      <w:r>
        <w:rPr>
          <w:b/>
          <w:bCs/>
          <w:sz w:val="21"/>
          <w:szCs w:val="21"/>
        </w:rPr>
        <w:t>Με ατομική μου ευθύνη και γνωρίζοντας τις κυρώσεις</w:t>
      </w:r>
      <w:r>
        <w:rPr>
          <w:sz w:val="21"/>
          <w:szCs w:val="21"/>
        </w:rPr>
        <w:t xml:space="preserve"> που προβλέπονται από της διατάξεις της παρ. 6 του άρθρου 22 του Ν.1599/1986, δηλώνω ότι για τη σύμβαση εργασίας που θα συναφθεί </w:t>
      </w:r>
      <w:r>
        <w:rPr>
          <w:b/>
          <w:bCs/>
          <w:sz w:val="21"/>
          <w:szCs w:val="21"/>
        </w:rPr>
        <w:t>αναλαμβάνω την ευθύνη</w:t>
      </w:r>
      <w:r>
        <w:rPr>
          <w:sz w:val="21"/>
          <w:szCs w:val="21"/>
        </w:rPr>
        <w:t xml:space="preserve">: α) τήρησης του ωραρίου του εργαζόμενου, β) χορήγησης των ημερών άδειας που ο εργαζόμενος δικαιούται, γ) κατάθεσης στη ΜΟΔΥ του ΕΛΚΕ μηνιαίου </w:t>
      </w:r>
      <w:proofErr w:type="spellStart"/>
      <w:r>
        <w:rPr>
          <w:sz w:val="21"/>
          <w:szCs w:val="21"/>
        </w:rPr>
        <w:t>παρουσιολογίου</w:t>
      </w:r>
      <w:proofErr w:type="spellEnd"/>
      <w:r>
        <w:rPr>
          <w:sz w:val="21"/>
          <w:szCs w:val="21"/>
        </w:rPr>
        <w:t>, στο οποίο θα καταγράφονται οι ώρες προσέλευσης-αποχώρησης και</w:t>
      </w:r>
      <w:r>
        <w:rPr>
          <w:sz w:val="20"/>
          <w:szCs w:val="20"/>
        </w:rPr>
        <w:t xml:space="preserve"> οι χορηγούμενες άδειες.</w:t>
      </w:r>
    </w:p>
    <w:p w:rsidR="00FD0158" w:rsidRDefault="00FD0158">
      <w:pPr>
        <w:tabs>
          <w:tab w:val="left" w:pos="426"/>
          <w:tab w:val="left" w:pos="7088"/>
        </w:tabs>
        <w:jc w:val="center"/>
        <w:rPr>
          <w:sz w:val="20"/>
          <w:szCs w:val="20"/>
        </w:rPr>
      </w:pPr>
    </w:p>
    <w:p w:rsidR="00783B14" w:rsidRDefault="00783B14">
      <w:pPr>
        <w:tabs>
          <w:tab w:val="left" w:pos="426"/>
          <w:tab w:val="left" w:pos="7088"/>
        </w:tabs>
        <w:jc w:val="center"/>
        <w:rPr>
          <w:sz w:val="20"/>
          <w:szCs w:val="20"/>
        </w:rPr>
      </w:pPr>
    </w:p>
    <w:p w:rsidR="00FD0158" w:rsidRDefault="00FD0158">
      <w:pPr>
        <w:tabs>
          <w:tab w:val="left" w:pos="426"/>
          <w:tab w:val="left" w:pos="7088"/>
        </w:tabs>
        <w:jc w:val="center"/>
      </w:pPr>
      <w:r>
        <w:rPr>
          <w:sz w:val="20"/>
          <w:szCs w:val="20"/>
        </w:rPr>
        <w:t>Ημερομηνία ….../….…/……..</w:t>
      </w:r>
    </w:p>
    <w:p w:rsidR="00783B14" w:rsidRDefault="00783B14">
      <w:pPr>
        <w:tabs>
          <w:tab w:val="left" w:pos="426"/>
          <w:tab w:val="left" w:pos="7088"/>
        </w:tabs>
        <w:jc w:val="center"/>
        <w:rPr>
          <w:sz w:val="20"/>
          <w:szCs w:val="20"/>
        </w:rPr>
      </w:pPr>
    </w:p>
    <w:p w:rsidR="00FD0158" w:rsidRDefault="00FD0158">
      <w:pPr>
        <w:tabs>
          <w:tab w:val="left" w:pos="426"/>
          <w:tab w:val="left" w:pos="7088"/>
        </w:tabs>
        <w:jc w:val="center"/>
        <w:rPr>
          <w:sz w:val="20"/>
          <w:szCs w:val="20"/>
        </w:rPr>
      </w:pPr>
      <w:r>
        <w:rPr>
          <w:sz w:val="20"/>
          <w:szCs w:val="20"/>
        </w:rPr>
        <w:t>Ο/Η Επιστημονικά Υπεύθυνος/η</w:t>
      </w:r>
    </w:p>
    <w:p w:rsidR="00667943" w:rsidRDefault="00667943">
      <w:pPr>
        <w:tabs>
          <w:tab w:val="left" w:pos="426"/>
          <w:tab w:val="left" w:pos="7088"/>
        </w:tabs>
        <w:jc w:val="center"/>
        <w:rPr>
          <w:sz w:val="20"/>
          <w:szCs w:val="20"/>
        </w:rPr>
      </w:pPr>
    </w:p>
    <w:p w:rsidR="00783B14" w:rsidRDefault="00783B14">
      <w:pPr>
        <w:tabs>
          <w:tab w:val="left" w:pos="426"/>
          <w:tab w:val="left" w:pos="7088"/>
        </w:tabs>
        <w:jc w:val="center"/>
        <w:rPr>
          <w:sz w:val="20"/>
          <w:szCs w:val="20"/>
        </w:rPr>
      </w:pPr>
    </w:p>
    <w:p w:rsidR="00667943" w:rsidRDefault="00667943">
      <w:pPr>
        <w:tabs>
          <w:tab w:val="left" w:pos="426"/>
          <w:tab w:val="left" w:pos="7088"/>
        </w:tabs>
        <w:jc w:val="center"/>
      </w:pPr>
    </w:p>
    <w:p w:rsidR="00FD0158" w:rsidRDefault="00FD0158">
      <w:pPr>
        <w:tabs>
          <w:tab w:val="left" w:pos="426"/>
          <w:tab w:val="left" w:pos="7088"/>
        </w:tabs>
        <w:jc w:val="center"/>
      </w:pPr>
      <w:r>
        <w:rPr>
          <w:sz w:val="20"/>
          <w:szCs w:val="20"/>
        </w:rPr>
        <w:t>....................................................</w:t>
      </w:r>
    </w:p>
    <w:p w:rsidR="00FD0158" w:rsidRDefault="00FD0158">
      <w:pPr>
        <w:tabs>
          <w:tab w:val="left" w:pos="426"/>
          <w:tab w:val="left" w:pos="7088"/>
        </w:tabs>
        <w:jc w:val="center"/>
      </w:pPr>
      <w:r>
        <w:rPr>
          <w:sz w:val="20"/>
          <w:szCs w:val="20"/>
        </w:rPr>
        <w:t>(υπογραφή)</w:t>
      </w:r>
    </w:p>
    <w:p w:rsidR="00FD0158" w:rsidRDefault="00FD0158">
      <w:pPr>
        <w:tabs>
          <w:tab w:val="left" w:pos="426"/>
          <w:tab w:val="left" w:pos="7088"/>
        </w:tabs>
        <w:jc w:val="center"/>
        <w:rPr>
          <w:sz w:val="20"/>
          <w:szCs w:val="20"/>
        </w:rPr>
      </w:pPr>
    </w:p>
    <w:p w:rsidR="00783B14" w:rsidRDefault="00783B14">
      <w:pPr>
        <w:tabs>
          <w:tab w:val="left" w:pos="426"/>
          <w:tab w:val="left" w:pos="7088"/>
        </w:tabs>
        <w:jc w:val="center"/>
        <w:rPr>
          <w:sz w:val="20"/>
          <w:szCs w:val="20"/>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5100"/>
        <w:gridCol w:w="5180"/>
      </w:tblGrid>
      <w:tr w:rsidR="00FD0158">
        <w:trPr>
          <w:trHeight w:val="215"/>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CCCCCC"/>
          </w:tcPr>
          <w:p w:rsidR="00FD0158" w:rsidRDefault="00FD0158">
            <w:pPr>
              <w:tabs>
                <w:tab w:val="left" w:pos="426"/>
              </w:tabs>
              <w:spacing w:before="57"/>
              <w:jc w:val="center"/>
            </w:pPr>
            <w:r>
              <w:rPr>
                <w:b/>
                <w:sz w:val="21"/>
                <w:szCs w:val="21"/>
              </w:rPr>
              <w:t>ΠΑΡΑΤΗΡΗΣΕΙΣ της ΜΟΔΥ του ΕΛΚΕ</w:t>
            </w:r>
          </w:p>
        </w:tc>
      </w:tr>
      <w:tr w:rsidR="00FD0158">
        <w:trPr>
          <w:trHeight w:val="215"/>
        </w:trPr>
        <w:tc>
          <w:tcPr>
            <w:tcW w:w="5100" w:type="dxa"/>
            <w:tcBorders>
              <w:left w:val="single" w:sz="2" w:space="0" w:color="000000"/>
              <w:bottom w:val="single" w:sz="2" w:space="0" w:color="000000"/>
            </w:tcBorders>
            <w:shd w:val="clear" w:color="auto" w:fill="auto"/>
            <w:vAlign w:val="center"/>
          </w:tcPr>
          <w:p w:rsidR="00FD0158" w:rsidRDefault="00FD0158">
            <w:pPr>
              <w:tabs>
                <w:tab w:val="left" w:pos="426"/>
              </w:tabs>
              <w:spacing w:before="57"/>
            </w:pPr>
            <w:r>
              <w:rPr>
                <w:sz w:val="20"/>
                <w:szCs w:val="20"/>
              </w:rPr>
              <w:t>Πλαίσιο Χρηματοδότησης του Έργου:</w:t>
            </w:r>
          </w:p>
        </w:tc>
        <w:tc>
          <w:tcPr>
            <w:tcW w:w="5180" w:type="dxa"/>
            <w:tcBorders>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napToGrid w:val="0"/>
              <w:spacing w:before="57"/>
              <w:rPr>
                <w:sz w:val="20"/>
                <w:szCs w:val="20"/>
              </w:rPr>
            </w:pPr>
          </w:p>
        </w:tc>
      </w:tr>
      <w:tr w:rsidR="00FD0158">
        <w:trPr>
          <w:trHeight w:val="430"/>
        </w:trPr>
        <w:tc>
          <w:tcPr>
            <w:tcW w:w="5100" w:type="dxa"/>
            <w:tcBorders>
              <w:left w:val="single" w:sz="2" w:space="0" w:color="000000"/>
              <w:bottom w:val="single" w:sz="2" w:space="0" w:color="000000"/>
            </w:tcBorders>
            <w:shd w:val="clear" w:color="auto" w:fill="auto"/>
            <w:vAlign w:val="center"/>
          </w:tcPr>
          <w:p w:rsidR="00FD0158" w:rsidRDefault="00FD0158">
            <w:pPr>
              <w:tabs>
                <w:tab w:val="left" w:pos="426"/>
              </w:tabs>
              <w:spacing w:before="57"/>
            </w:pPr>
            <w:r>
              <w:rPr>
                <w:sz w:val="20"/>
                <w:szCs w:val="20"/>
              </w:rPr>
              <w:t>Πόροι του Έργου</w:t>
            </w:r>
          </w:p>
        </w:tc>
        <w:tc>
          <w:tcPr>
            <w:tcW w:w="5180" w:type="dxa"/>
            <w:tcBorders>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pacing w:before="57"/>
            </w:pPr>
            <w:r>
              <w:rPr>
                <w:sz w:val="20"/>
                <w:szCs w:val="20"/>
              </w:rPr>
              <w:t xml:space="preserve">Εθνικοί </w:t>
            </w:r>
            <w:sdt>
              <w:sdtPr>
                <w:rPr>
                  <w:sz w:val="20"/>
                  <w:szCs w:val="20"/>
                </w:rPr>
                <w:id w:val="1683701504"/>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r>
              <w:rPr>
                <w:sz w:val="20"/>
                <w:szCs w:val="20"/>
              </w:rPr>
              <w:t xml:space="preserve">       Ιδιωτικοί/Διεθνείς/Ίδιοι </w:t>
            </w:r>
            <w:sdt>
              <w:sdtPr>
                <w:rPr>
                  <w:sz w:val="20"/>
                  <w:szCs w:val="20"/>
                </w:rPr>
                <w:id w:val="1190025679"/>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r>
              <w:rPr>
                <w:sz w:val="20"/>
                <w:szCs w:val="20"/>
              </w:rPr>
              <w:t xml:space="preserve">   </w:t>
            </w:r>
          </w:p>
        </w:tc>
      </w:tr>
      <w:tr w:rsidR="00FD0158">
        <w:trPr>
          <w:trHeight w:val="430"/>
        </w:trPr>
        <w:tc>
          <w:tcPr>
            <w:tcW w:w="5100" w:type="dxa"/>
            <w:tcBorders>
              <w:left w:val="single" w:sz="2" w:space="0" w:color="000000"/>
              <w:bottom w:val="single" w:sz="2" w:space="0" w:color="000000"/>
            </w:tcBorders>
            <w:shd w:val="clear" w:color="auto" w:fill="auto"/>
            <w:vAlign w:val="center"/>
          </w:tcPr>
          <w:p w:rsidR="00FD0158" w:rsidRDefault="00FD0158">
            <w:pPr>
              <w:tabs>
                <w:tab w:val="left" w:pos="426"/>
              </w:tabs>
              <w:spacing w:before="57"/>
            </w:pPr>
            <w:r>
              <w:rPr>
                <w:sz w:val="20"/>
                <w:szCs w:val="20"/>
              </w:rPr>
              <w:t>Η αιτούμενη Πρόσκληση είναι σε συμφωνία με ειδικούς κανόνες του Πλαισίου Χρηματοδότησης του Έργου:</w:t>
            </w:r>
          </w:p>
        </w:tc>
        <w:tc>
          <w:tcPr>
            <w:tcW w:w="5180" w:type="dxa"/>
            <w:tcBorders>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pacing w:before="57"/>
              <w:rPr>
                <w:sz w:val="20"/>
                <w:szCs w:val="20"/>
              </w:rPr>
            </w:pPr>
            <w:r>
              <w:rPr>
                <w:sz w:val="20"/>
                <w:szCs w:val="20"/>
              </w:rPr>
              <w:t xml:space="preserve">Ναι </w:t>
            </w:r>
            <w:sdt>
              <w:sdtPr>
                <w:rPr>
                  <w:sz w:val="20"/>
                  <w:szCs w:val="20"/>
                </w:rPr>
                <w:id w:val="-352110828"/>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r>
              <w:rPr>
                <w:sz w:val="20"/>
                <w:szCs w:val="20"/>
              </w:rPr>
              <w:t xml:space="preserve">   Όχι </w:t>
            </w:r>
            <w:sdt>
              <w:sdtPr>
                <w:rPr>
                  <w:sz w:val="20"/>
                  <w:szCs w:val="20"/>
                </w:rPr>
                <w:id w:val="1505705322"/>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p>
        </w:tc>
      </w:tr>
      <w:tr w:rsidR="00FD0158">
        <w:trPr>
          <w:trHeight w:val="276"/>
        </w:trPr>
        <w:tc>
          <w:tcPr>
            <w:tcW w:w="10280"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pacing w:before="57"/>
            </w:pPr>
            <w:r>
              <w:rPr>
                <w:sz w:val="20"/>
                <w:szCs w:val="20"/>
              </w:rPr>
              <w:t xml:space="preserve">Παρατηρήσεις: </w:t>
            </w:r>
          </w:p>
        </w:tc>
      </w:tr>
      <w:tr w:rsidR="00FD0158">
        <w:trPr>
          <w:trHeight w:val="373"/>
        </w:trPr>
        <w:tc>
          <w:tcPr>
            <w:tcW w:w="10280" w:type="dxa"/>
            <w:gridSpan w:val="2"/>
            <w:vMerge/>
            <w:tcBorders>
              <w:top w:val="single" w:sz="2" w:space="0" w:color="000000"/>
              <w:left w:val="single" w:sz="2" w:space="0" w:color="000000"/>
              <w:bottom w:val="single" w:sz="2" w:space="0" w:color="000000"/>
              <w:right w:val="single" w:sz="2" w:space="0" w:color="000000"/>
            </w:tcBorders>
            <w:shd w:val="clear" w:color="auto" w:fill="auto"/>
            <w:vAlign w:val="center"/>
          </w:tcPr>
          <w:p w:rsidR="00FD0158" w:rsidRDefault="00FD0158">
            <w:pPr>
              <w:widowControl/>
              <w:suppressAutoHyphens w:val="0"/>
              <w:snapToGrid w:val="0"/>
              <w:rPr>
                <w:rFonts w:ascii="Times New Roman" w:eastAsia="Times New Roman" w:hAnsi="Times New Roman" w:cs="Times New Roman"/>
                <w:sz w:val="20"/>
                <w:szCs w:val="20"/>
                <w:lang w:eastAsia="el-GR"/>
              </w:rPr>
            </w:pPr>
          </w:p>
        </w:tc>
      </w:tr>
      <w:tr w:rsidR="00FD0158">
        <w:trPr>
          <w:trHeight w:val="373"/>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napToGrid w:val="0"/>
              <w:spacing w:before="57"/>
            </w:pPr>
            <w:r>
              <w:rPr>
                <w:sz w:val="20"/>
                <w:szCs w:val="20"/>
              </w:rPr>
              <w:t>Ονοματεπώνυμο:</w:t>
            </w:r>
            <w:r>
              <w:rPr>
                <w:sz w:val="20"/>
                <w:szCs w:val="20"/>
              </w:rPr>
              <w:tab/>
              <w:t xml:space="preserve">                                                                                      Υπογραφή:</w:t>
            </w:r>
          </w:p>
        </w:tc>
      </w:tr>
      <w:tr w:rsidR="00FD0158">
        <w:trPr>
          <w:trHeight w:val="373"/>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D0158" w:rsidRDefault="00FD0158">
            <w:pPr>
              <w:tabs>
                <w:tab w:val="left" w:pos="426"/>
              </w:tabs>
              <w:snapToGrid w:val="0"/>
              <w:spacing w:before="57"/>
              <w:rPr>
                <w:sz w:val="20"/>
                <w:szCs w:val="20"/>
              </w:rPr>
            </w:pPr>
            <w:r>
              <w:rPr>
                <w:sz w:val="20"/>
                <w:szCs w:val="20"/>
              </w:rPr>
              <w:t xml:space="preserve">Έχει ορισθεί Επιτροπή Αξιολόγησης Αιτήσεων (έχει κατατεθεί έντυπο Σ1)        Ναι </w:t>
            </w:r>
            <w:sdt>
              <w:sdtPr>
                <w:rPr>
                  <w:sz w:val="20"/>
                  <w:szCs w:val="20"/>
                </w:rPr>
                <w:id w:val="-1009914720"/>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r>
              <w:rPr>
                <w:sz w:val="20"/>
                <w:szCs w:val="20"/>
              </w:rPr>
              <w:t xml:space="preserve">   Όχι </w:t>
            </w:r>
            <w:sdt>
              <w:sdtPr>
                <w:rPr>
                  <w:sz w:val="20"/>
                  <w:szCs w:val="20"/>
                </w:rPr>
                <w:id w:val="599150139"/>
                <w14:checkbox>
                  <w14:checked w14:val="0"/>
                  <w14:checkedState w14:val="2612" w14:font="MS Gothic"/>
                  <w14:uncheckedState w14:val="2610" w14:font="MS Gothic"/>
                </w14:checkbox>
              </w:sdtPr>
              <w:sdtEndPr/>
              <w:sdtContent>
                <w:r w:rsidR="00783B14">
                  <w:rPr>
                    <w:rFonts w:ascii="MS Gothic" w:eastAsia="MS Gothic" w:hAnsi="MS Gothic" w:hint="eastAsia"/>
                    <w:sz w:val="20"/>
                    <w:szCs w:val="20"/>
                  </w:rPr>
                  <w:t>☐</w:t>
                </w:r>
              </w:sdtContent>
            </w:sdt>
          </w:p>
        </w:tc>
      </w:tr>
      <w:tr w:rsidR="00FD0158">
        <w:trPr>
          <w:trHeight w:val="206"/>
        </w:trPr>
        <w:tc>
          <w:tcPr>
            <w:tcW w:w="10280" w:type="dxa"/>
            <w:gridSpan w:val="2"/>
            <w:tcBorders>
              <w:top w:val="single" w:sz="2" w:space="0" w:color="000000"/>
              <w:left w:val="single" w:sz="2" w:space="0" w:color="000000"/>
              <w:bottom w:val="single" w:sz="2" w:space="0" w:color="000000"/>
              <w:right w:val="single" w:sz="2" w:space="0" w:color="000000"/>
            </w:tcBorders>
            <w:shd w:val="clear" w:color="auto" w:fill="auto"/>
          </w:tcPr>
          <w:p w:rsidR="00FD0158" w:rsidRDefault="00FD0158">
            <w:pPr>
              <w:tabs>
                <w:tab w:val="left" w:pos="426"/>
              </w:tabs>
              <w:spacing w:before="57"/>
            </w:pPr>
            <w:r>
              <w:rPr>
                <w:sz w:val="20"/>
                <w:szCs w:val="20"/>
              </w:rPr>
              <w:t>Ονοματεπώνυμο:                                                                                                  Υπογραφή:</w:t>
            </w:r>
          </w:p>
        </w:tc>
      </w:tr>
    </w:tbl>
    <w:p w:rsidR="00FD0158" w:rsidRDefault="00FD0158">
      <w:pPr>
        <w:tabs>
          <w:tab w:val="left" w:pos="426"/>
          <w:tab w:val="left" w:pos="7088"/>
        </w:tabs>
        <w:jc w:val="center"/>
        <w:rPr>
          <w:sz w:val="21"/>
          <w:szCs w:val="21"/>
        </w:rPr>
      </w:pPr>
    </w:p>
    <w:p w:rsidR="00FD0158" w:rsidRDefault="00FD0158">
      <w:pPr>
        <w:jc w:val="center"/>
        <w:rPr>
          <w:rFonts w:ascii="Calibri" w:hAnsi="Calibri" w:cs="Calibri"/>
          <w:b/>
          <w:bCs/>
          <w:sz w:val="21"/>
          <w:szCs w:val="21"/>
        </w:rPr>
      </w:pPr>
    </w:p>
    <w:p w:rsidR="00FD0158" w:rsidRDefault="00FD0158">
      <w:pPr>
        <w:pageBreakBefore/>
        <w:jc w:val="center"/>
      </w:pPr>
      <w:r>
        <w:rPr>
          <w:rFonts w:ascii="Calibri" w:hAnsi="Calibri" w:cs="Calibri"/>
          <w:b/>
          <w:bCs/>
        </w:rPr>
        <w:lastRenderedPageBreak/>
        <w:t>Οδηγίες/παρατηρήσεις της Επιτροπής Ερευνών του Πανεπιστημίου Κρήτης (Συν.722/27.6.2022)</w:t>
      </w:r>
    </w:p>
    <w:p w:rsidR="00FD0158" w:rsidRDefault="00FD0158">
      <w:pPr>
        <w:jc w:val="center"/>
      </w:pPr>
      <w:r>
        <w:rPr>
          <w:rFonts w:ascii="Calibri" w:hAnsi="Calibri" w:cs="Calibri"/>
          <w:b/>
          <w:bCs/>
        </w:rPr>
        <w:t>για τα κριτήρια στις Αιτήσεις Διεξαγωγής Προσκλήσεων για προσωπικό</w:t>
      </w:r>
    </w:p>
    <w:p w:rsidR="00FD0158" w:rsidRDefault="00FD0158">
      <w:pPr>
        <w:jc w:val="center"/>
      </w:pPr>
      <w:r>
        <w:rPr>
          <w:rFonts w:ascii="Calibri" w:hAnsi="Calibri" w:cs="Calibri"/>
          <w:b/>
          <w:bCs/>
        </w:rPr>
        <w:t>και στα σχετικά Πρακτικά Αξιολόγησης, στο πλαίσιο έργων του ΕΛΚΕ</w:t>
      </w:r>
    </w:p>
    <w:p w:rsidR="00FD0158" w:rsidRDefault="00FD0158">
      <w:pPr>
        <w:pStyle w:val="ListParagraph1"/>
        <w:spacing w:after="0" w:line="264" w:lineRule="auto"/>
        <w:ind w:left="0"/>
        <w:contextualSpacing w:val="0"/>
        <w:jc w:val="both"/>
        <w:rPr>
          <w:rFonts w:hint="eastAsia"/>
        </w:rPr>
      </w:pPr>
      <w:r>
        <w:rPr>
          <w:rFonts w:ascii="Calibri" w:hAnsi="Calibri" w:cs="Calibri"/>
          <w:b/>
          <w:bCs/>
        </w:rPr>
        <w:t>ΓΕΝΙΚΗ ΟΔΗΓΙΑ</w:t>
      </w:r>
    </w:p>
    <w:p w:rsidR="00FD0158" w:rsidRDefault="00FD0158">
      <w:pPr>
        <w:pStyle w:val="ListParagraph1"/>
        <w:spacing w:after="0" w:line="264" w:lineRule="auto"/>
        <w:ind w:left="0"/>
        <w:contextualSpacing w:val="0"/>
        <w:jc w:val="both"/>
        <w:rPr>
          <w:rFonts w:hint="eastAsia"/>
        </w:rPr>
      </w:pPr>
      <w:r>
        <w:rPr>
          <w:rFonts w:ascii="Calibri" w:eastAsia="Calibri" w:hAnsi="Calibri" w:cs="Calibri"/>
          <w:kern w:val="0"/>
          <w:szCs w:val="22"/>
          <w:lang w:eastAsia="en-US" w:bidi="ar-SA"/>
        </w:rPr>
        <w:t xml:space="preserve">Τόσο τα απαραίτητα όσο και τα </w:t>
      </w:r>
      <w:r w:rsidR="009A032D">
        <w:rPr>
          <w:rFonts w:ascii="Calibri" w:eastAsia="Calibri" w:hAnsi="Calibri" w:cs="Calibri"/>
          <w:kern w:val="0"/>
          <w:szCs w:val="22"/>
          <w:lang w:eastAsia="en-US" w:bidi="ar-SA"/>
        </w:rPr>
        <w:t>πρόσθετα</w:t>
      </w:r>
      <w:r w:rsidR="008853D1">
        <w:rPr>
          <w:rFonts w:ascii="Calibri" w:eastAsia="Calibri" w:hAnsi="Calibri" w:cs="Calibri"/>
          <w:kern w:val="0"/>
          <w:szCs w:val="22"/>
          <w:lang w:eastAsia="en-US" w:bidi="ar-SA"/>
        </w:rPr>
        <w:t xml:space="preserve"> </w:t>
      </w:r>
      <w:proofErr w:type="spellStart"/>
      <w:r>
        <w:rPr>
          <w:rFonts w:ascii="Calibri" w:eastAsia="Calibri" w:hAnsi="Calibri" w:cs="Calibri"/>
          <w:kern w:val="0"/>
          <w:szCs w:val="22"/>
          <w:lang w:eastAsia="en-US" w:bidi="ar-SA"/>
        </w:rPr>
        <w:t>συνεκτιμώμενα</w:t>
      </w:r>
      <w:proofErr w:type="spellEnd"/>
      <w:r>
        <w:rPr>
          <w:rFonts w:ascii="Calibri" w:eastAsia="Calibri" w:hAnsi="Calibri" w:cs="Calibri"/>
          <w:kern w:val="0"/>
          <w:szCs w:val="22"/>
          <w:lang w:eastAsia="en-US" w:bidi="ar-SA"/>
        </w:rPr>
        <w:t xml:space="preserve"> προσόντα πρέπει να</w:t>
      </w:r>
      <w:r>
        <w:rPr>
          <w:rFonts w:ascii="Calibri" w:hAnsi="Calibri" w:cs="Calibri"/>
        </w:rPr>
        <w:t xml:space="preserve"> προκύπτει αβίαστα με κοινή λογική ότι σχετίζονται με το αντικείμενο της πρόσκλησης. Διαφορετικά η Αίτηση πρέπει να συνοδεύεται από σημείωμα του ΕΥ που θα αιτιολογεί τα ζητούμενα προσόντα.</w:t>
      </w:r>
    </w:p>
    <w:p w:rsidR="00FD0158" w:rsidRDefault="00FD0158">
      <w:pPr>
        <w:spacing w:line="264" w:lineRule="auto"/>
        <w:jc w:val="both"/>
        <w:rPr>
          <w:rFonts w:ascii="Calibri" w:hAnsi="Calibri" w:cs="Calibri"/>
        </w:rPr>
      </w:pPr>
    </w:p>
    <w:p w:rsidR="00FD0158" w:rsidRDefault="00FD0158">
      <w:pPr>
        <w:spacing w:line="264" w:lineRule="auto"/>
        <w:jc w:val="both"/>
      </w:pPr>
      <w:r>
        <w:rPr>
          <w:rFonts w:ascii="Calibri" w:hAnsi="Calibri" w:cs="Calibri"/>
          <w:b/>
        </w:rPr>
        <w:t xml:space="preserve">Α. ΟΔΗΓΙΕΣ ΣΧΕΤΙΚΑ ΜΕ ΠΤΥΧΙΑ / </w:t>
      </w:r>
      <w:r>
        <w:rPr>
          <w:rFonts w:ascii="Calibri" w:eastAsia="Calibri" w:hAnsi="Calibri" w:cs="Calibri"/>
          <w:b/>
          <w:kern w:val="0"/>
          <w:szCs w:val="22"/>
          <w:lang w:eastAsia="en-US"/>
        </w:rPr>
        <w:t>ΤΙΤΛΟΥΣ ΣΠΟΥΔΩΝ</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Η γενική σύσταση είναι το πτυχίο να τίθεται ως απαραίτητο προσόν με </w:t>
      </w:r>
      <w:r>
        <w:rPr>
          <w:rFonts w:ascii="Calibri" w:eastAsia="Calibri" w:hAnsi="Calibri" w:cs="Calibri"/>
          <w:kern w:val="0"/>
          <w:szCs w:val="22"/>
          <w:lang w:eastAsia="en-US" w:bidi="ar-SA"/>
        </w:rPr>
        <w:t>“ναι/όχι”</w:t>
      </w:r>
      <w:r>
        <w:rPr>
          <w:rFonts w:ascii="Calibri" w:hAnsi="Calibri" w:cs="Calibri"/>
        </w:rPr>
        <w:t xml:space="preserve">. Στις περιπτώσεις που κρίνεται σκόπιμη η </w:t>
      </w:r>
      <w:proofErr w:type="spellStart"/>
      <w:r>
        <w:rPr>
          <w:rFonts w:ascii="Calibri" w:hAnsi="Calibri" w:cs="Calibri"/>
        </w:rPr>
        <w:t>μοριοδότησή</w:t>
      </w:r>
      <w:proofErr w:type="spellEnd"/>
      <w:r>
        <w:rPr>
          <w:rFonts w:ascii="Calibri" w:hAnsi="Calibri" w:cs="Calibri"/>
        </w:rPr>
        <w:t xml:space="preserve"> του με βάση τον βαθμό πτυχίου, τότε θα πρέπει να </w:t>
      </w:r>
      <w:proofErr w:type="spellStart"/>
      <w:r>
        <w:rPr>
          <w:rFonts w:ascii="Calibri" w:hAnsi="Calibri" w:cs="Calibri"/>
        </w:rPr>
        <w:t>προσμετράται</w:t>
      </w:r>
      <w:proofErr w:type="spellEnd"/>
      <w:r>
        <w:rPr>
          <w:rFonts w:ascii="Calibri" w:hAnsi="Calibri" w:cs="Calibri"/>
        </w:rPr>
        <w:t xml:space="preserve"> πάντοτε με αναλογικό τρόπο, με κάποιο σταθερό βάρος σε σχέση με το συνολικό (π.χ.</w:t>
      </w:r>
      <w:r>
        <w:rPr>
          <w:rFonts w:ascii="Calibri" w:hAnsi="Calibri" w:cs="Calibri"/>
          <w:i/>
        </w:rPr>
        <w:t xml:space="preserve"> Α </w:t>
      </w:r>
      <w:r>
        <w:rPr>
          <w:rFonts w:ascii="Calibri" w:hAnsi="Calibri" w:cs="Calibri"/>
          <w:i/>
          <w:lang w:val="en-US"/>
        </w:rPr>
        <w:t>x</w:t>
      </w:r>
      <w:r>
        <w:rPr>
          <w:rFonts w:ascii="Calibri" w:hAnsi="Calibri" w:cs="Calibri"/>
          <w:i/>
        </w:rPr>
        <w:t xml:space="preserve"> βαθμός, με μέγιστες μονάδες Β)</w:t>
      </w:r>
      <w:r>
        <w:rPr>
          <w:rFonts w:ascii="Calibri" w:hAnsi="Calibri" w:cs="Calibri"/>
        </w:rPr>
        <w:t>. Δεν γίνεται δεκτή κλιμακωτή βαθμολόγηση.</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Οι τίτλοι των βασικών πτυχίων θα πρέπει να είναι σύμφωνοι με τους τίτλους των Ελληνικών ΑΕΙ ή με ρητή αναφορά σε τίτλους αλλοδαπών ΑΕΙ (εάν αυτό απαιτείται να αιτιολογείται με μη αντίστοιχη ύπαρξη ελληνικών συναφών τίτλων). Πρέπει να αποφεύγονται εξειδικεύσεις όταν δεν αιτιολογούνται από το αντικείμενο της πρόσκλησης. Αντίστοιχα, πρέπει να αποφεύγονται γενικεύσεις όταν υφίσταται εξειδικευμένη περιγραφή του αντικειμένου της πρόσκλησης.</w:t>
      </w:r>
    </w:p>
    <w:p w:rsidR="00FD0158" w:rsidRDefault="00FD0158">
      <w:pPr>
        <w:pStyle w:val="ListParagraph1"/>
        <w:spacing w:after="0" w:line="264" w:lineRule="auto"/>
        <w:contextualSpacing w:val="0"/>
        <w:jc w:val="both"/>
        <w:rPr>
          <w:rFonts w:ascii="Calibri" w:hAnsi="Calibri" w:cs="Calibri"/>
        </w:rPr>
      </w:pPr>
    </w:p>
    <w:p w:rsidR="00FD0158" w:rsidRDefault="00FD0158">
      <w:pPr>
        <w:widowControl/>
        <w:numPr>
          <w:ilvl w:val="0"/>
          <w:numId w:val="3"/>
        </w:numPr>
        <w:tabs>
          <w:tab w:val="left" w:pos="720"/>
        </w:tabs>
        <w:spacing w:line="264" w:lineRule="auto"/>
        <w:ind w:left="720" w:hanging="360"/>
        <w:jc w:val="both"/>
      </w:pPr>
      <w:r>
        <w:rPr>
          <w:rFonts w:ascii="Calibri" w:hAnsi="Calibri" w:cs="Calibri"/>
        </w:rPr>
        <w:t>Δεν θα πρέπει να εμφανίζονται κριτήρια τα οποία εμμέσως πλην σαφώς υποδηλώνουν μία βαθμονομημένη «αξιολόγηση» της ποιότητας πτυχίων ή των μεταπτυχιακών τίτλων. Δεν επιτρέπονται διαφορετικά βαθμολογικά βάρη ανάλογα με το Τμήμα απόκτησης τίτλου.</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Όταν στην ίδια Πρόσκληση </w:t>
      </w:r>
      <w:proofErr w:type="spellStart"/>
      <w:r>
        <w:rPr>
          <w:rFonts w:ascii="Calibri" w:eastAsia="Calibri" w:hAnsi="Calibri" w:cs="Calibri"/>
          <w:kern w:val="0"/>
          <w:szCs w:val="22"/>
          <w:lang w:eastAsia="en-US" w:bidi="ar-SA"/>
        </w:rPr>
        <w:t>μοριοδοτούνται</w:t>
      </w:r>
      <w:proofErr w:type="spellEnd"/>
      <w:r>
        <w:rPr>
          <w:rFonts w:ascii="Calibri" w:hAnsi="Calibri" w:cs="Calibri"/>
        </w:rPr>
        <w:t xml:space="preserve"> τόσο </w:t>
      </w:r>
      <w:r>
        <w:rPr>
          <w:rFonts w:ascii="Calibri" w:eastAsia="Calibri" w:hAnsi="Calibri" w:cs="Calibri"/>
          <w:kern w:val="0"/>
          <w:szCs w:val="22"/>
          <w:lang w:eastAsia="en-US" w:bidi="ar-SA"/>
        </w:rPr>
        <w:t>ο μεταπτυχιακός όσο και ο διδακτορικός</w:t>
      </w:r>
      <w:r>
        <w:rPr>
          <w:rFonts w:ascii="Calibri" w:hAnsi="Calibri" w:cs="Calibri"/>
        </w:rPr>
        <w:t>, πρέπει να αποτιμώνται με διαφορετικό συντελεστή βαρύτητας (πχ 1:2 ή 1:3, αντίστοιχα), ο οποίος αντικατοπτρίζει τη διαφορά επιπέδου μεταξύ των τίτλων (το διδακτορικό δίπλωμα πρέπει να έχει μεγαλύτερο συντελεστή).</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Εφόσον τίθεται ζήτημα συνάφειας μεταπτυχιακού τίτλου, συνίσταται να είναι είτε </w:t>
      </w:r>
      <w:r>
        <w:rPr>
          <w:rFonts w:ascii="Calibri" w:eastAsia="Calibri" w:hAnsi="Calibri" w:cs="Calibri"/>
          <w:kern w:val="0"/>
          <w:szCs w:val="22"/>
          <w:lang w:eastAsia="en-US" w:bidi="ar-SA"/>
        </w:rPr>
        <w:t>“ναι/όχι”</w:t>
      </w:r>
      <w:r>
        <w:rPr>
          <w:rFonts w:ascii="Calibri" w:hAnsi="Calibri" w:cs="Calibri"/>
        </w:rPr>
        <w:t xml:space="preserve">, εάν πρόκειται για απαραίτητο προσόν, ή </w:t>
      </w:r>
      <w:r>
        <w:rPr>
          <w:rFonts w:ascii="Calibri" w:eastAsia="Calibri" w:hAnsi="Calibri" w:cs="Calibri"/>
          <w:kern w:val="0"/>
          <w:szCs w:val="22"/>
          <w:lang w:eastAsia="en-US" w:bidi="ar-SA"/>
        </w:rPr>
        <w:t>να λαμβάνει μια</w:t>
      </w:r>
      <w:r>
        <w:rPr>
          <w:rFonts w:ascii="Calibri" w:hAnsi="Calibri" w:cs="Calibri"/>
        </w:rPr>
        <w:t xml:space="preserve"> σταθερή βαθμολογία, εάν πρόκειται για </w:t>
      </w:r>
      <w:r w:rsidR="008853D1">
        <w:rPr>
          <w:rFonts w:ascii="Calibri" w:hAnsi="Calibri" w:cs="Calibri"/>
        </w:rPr>
        <w:t xml:space="preserve">πρόσθετο </w:t>
      </w:r>
      <w:proofErr w:type="spellStart"/>
      <w:r>
        <w:rPr>
          <w:rFonts w:ascii="Calibri" w:hAnsi="Calibri" w:cs="Calibri"/>
        </w:rPr>
        <w:t>συνεκτιμώμενο</w:t>
      </w:r>
      <w:proofErr w:type="spellEnd"/>
      <w:r>
        <w:rPr>
          <w:rFonts w:ascii="Calibri" w:hAnsi="Calibri" w:cs="Calibri"/>
        </w:rPr>
        <w:t xml:space="preserve"> προσόν. Εάν ωστόσο κρίνεται σκόπιμο να βαθμολογείται ο βαθμός συνάφειας, τότε θα πρέπει: α) να τεκμηριώνεται με ιδιαίτερη σαφήνεια ο τρόπος με τον οποίο κρίνεται η συνάφεια σε σχέση με το αντικείμενο της πρόσκλησης και β) να ακολουθείται ένας όσο το δυνατόν αναλογικός και κλιμακωτός τρόπος βαθμολόγησης της συνάφειας (π.χ. πρέπει να αποφεύγονται </w:t>
      </w:r>
      <w:proofErr w:type="spellStart"/>
      <w:r>
        <w:rPr>
          <w:rFonts w:ascii="Calibri" w:eastAsia="Calibri" w:hAnsi="Calibri" w:cs="Calibri"/>
          <w:kern w:val="0"/>
          <w:szCs w:val="22"/>
          <w:lang w:eastAsia="en-US" w:bidi="ar-SA"/>
        </w:rPr>
        <w:t>μοριοδοτήσεις</w:t>
      </w:r>
      <w:proofErr w:type="spellEnd"/>
      <w:r>
        <w:rPr>
          <w:rFonts w:ascii="Calibri" w:hAnsi="Calibri" w:cs="Calibri"/>
        </w:rPr>
        <w:t xml:space="preserve"> του τύπου «</w:t>
      </w:r>
      <w:r>
        <w:rPr>
          <w:rFonts w:ascii="Calibri" w:hAnsi="Calibri" w:cs="Calibri"/>
          <w:i/>
        </w:rPr>
        <w:t>Ν βαθμοί για απολύτως συναφή τίτλο, Μ βαθμοί διαφορετικά</w:t>
      </w:r>
      <w:r>
        <w:rPr>
          <w:rFonts w:ascii="Calibri" w:hAnsi="Calibri" w:cs="Calibri"/>
        </w:rPr>
        <w:t>»).</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Η εγγραφή σε μεταπτυχιακό πρόγραμμα δεν μπορεί να περιλαμβάνεται ούτε στα απαραίτητα ούτε στα </w:t>
      </w:r>
      <w:r w:rsidR="008853D1">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προσόντα. Εξαίρεση σε αυτό συνιστά μόνο η περίπτωση χρηματοδοτικού πλαισίου που αφορά ειδικά την υποστήριξη δραστηριοτήτων που συνδέονται με τις μεταπτυχιακές ή διδακτορικές σπουδές.</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3"/>
        </w:numPr>
        <w:tabs>
          <w:tab w:val="left" w:pos="720"/>
        </w:tabs>
        <w:spacing w:after="0" w:line="264" w:lineRule="auto"/>
        <w:ind w:left="720" w:hanging="360"/>
        <w:contextualSpacing w:val="0"/>
        <w:jc w:val="both"/>
        <w:rPr>
          <w:rFonts w:hint="eastAsia"/>
        </w:rPr>
      </w:pPr>
      <w:r>
        <w:rPr>
          <w:rFonts w:ascii="Calibri" w:hAnsi="Calibri" w:cs="Calibri"/>
        </w:rPr>
        <w:t>Για την γνώση ξένης γλώσσας, ο τρόπος απόδειξης συμπληρώνεται από τη ΜΟΔΥ του ΕΛΚΕ στο κείμενο της Πρόσκλησης, σύμφωνα με τους κανόνες του ΑΣΕΠ.</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spacing w:line="252" w:lineRule="auto"/>
        <w:ind w:left="0"/>
        <w:jc w:val="both"/>
        <w:rPr>
          <w:rFonts w:hint="eastAsia"/>
        </w:rPr>
      </w:pPr>
      <w:r>
        <w:rPr>
          <w:rFonts w:ascii="Calibri" w:hAnsi="Calibri" w:cs="Calibri"/>
          <w:b/>
        </w:rPr>
        <w:lastRenderedPageBreak/>
        <w:t>Β. ΟΔΗΓΙΕΣ ΣΧΕΤΙΚΑ ΜΕ ΠΡΟΥΠΗΡΕΣΙΑ ΚΑΙ ΕΜΠΕΙΡΙΑ</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4"/>
        </w:numPr>
        <w:tabs>
          <w:tab w:val="left" w:pos="0"/>
        </w:tabs>
        <w:spacing w:after="0" w:line="264" w:lineRule="auto"/>
        <w:contextualSpacing w:val="0"/>
        <w:jc w:val="both"/>
        <w:rPr>
          <w:rFonts w:hint="eastAsia"/>
        </w:rPr>
      </w:pPr>
      <w:r>
        <w:rPr>
          <w:rFonts w:ascii="Calibri" w:hAnsi="Calibri" w:cs="Calibri"/>
        </w:rPr>
        <w:t xml:space="preserve">Η απόδειξη προϋπηρεσίας προβλέπεται θεσμικά με συγκεκριμένο τρόπο, ο οποίος διατυπώνεται από τη ΜΟΔΥ του ΕΛΚΕ κατά τη σύνταξη της Πρόσκλησης. Δεν </w:t>
      </w:r>
      <w:r>
        <w:rPr>
          <w:rFonts w:ascii="Calibri" w:eastAsia="Calibri" w:hAnsi="Calibri" w:cs="Calibri"/>
          <w:kern w:val="0"/>
          <w:szCs w:val="22"/>
          <w:lang w:eastAsia="en-US" w:bidi="ar-SA"/>
        </w:rPr>
        <w:t>πρέπει</w:t>
      </w:r>
      <w:r>
        <w:rPr>
          <w:rFonts w:ascii="Calibri" w:hAnsi="Calibri" w:cs="Calibri"/>
        </w:rPr>
        <w:t xml:space="preserve"> δηλαδή να γίνεται κάποια σχετική αναφορά από τον Ε.Υ. μέσα στο κείμενο της Αίτησης (έντυπα Σ2 και Σ3), τόσο επειδή δεν χρειάζεται, αλλά και επειδή τυχόν ειδικοί τρόποι που διατυπώνει ο Ε.Υ. επιφέρουν αύξηση φόρτου εργασίας για τη ΜΟΔΥ και την Επιτροπή Ερευνών, προκειμένου να ελέγξει την εναρμόνισή τους με το ισχύον κανονιστικό πλαίσιο, αλλά και αύξηση της πιθανότητας λαθών.</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4"/>
        </w:numPr>
        <w:tabs>
          <w:tab w:val="left" w:pos="0"/>
        </w:tabs>
        <w:spacing w:after="0" w:line="264" w:lineRule="auto"/>
        <w:contextualSpacing w:val="0"/>
        <w:jc w:val="both"/>
        <w:rPr>
          <w:rFonts w:hint="eastAsia"/>
        </w:rPr>
      </w:pPr>
      <w:r>
        <w:rPr>
          <w:rFonts w:ascii="Calibri" w:hAnsi="Calibri" w:cs="Calibri"/>
        </w:rPr>
        <w:t xml:space="preserve">Η γνώση και εμπειρία σε συγκεκριμένα/ειδικά θεματικά πεδία, πλην της γενικής προϋπηρεσίας, θα πρέπει να προσδιορίζεται με σαφήνεια ως προς το πεδίο, καθώς και </w:t>
      </w:r>
      <w:r>
        <w:rPr>
          <w:rFonts w:ascii="Calibri" w:eastAsia="Calibri" w:hAnsi="Calibri" w:cs="Calibri"/>
          <w:kern w:val="0"/>
          <w:szCs w:val="22"/>
          <w:lang w:eastAsia="en-US" w:bidi="ar-SA"/>
        </w:rPr>
        <w:t>ως προς τον τρόπο</w:t>
      </w:r>
      <w:r>
        <w:rPr>
          <w:rFonts w:ascii="Calibri" w:hAnsi="Calibri" w:cs="Calibri"/>
        </w:rPr>
        <w:t xml:space="preserve"> με τον οποίο ανά περίπτωση αποδεικνύεται. Ειδικότερα, καθώς δεν είναι δυνατόν να π</w:t>
      </w:r>
      <w:r>
        <w:rPr>
          <w:rFonts w:ascii="Calibri" w:eastAsia="Calibri" w:hAnsi="Calibri" w:cs="Calibri"/>
          <w:kern w:val="0"/>
          <w:szCs w:val="22"/>
          <w:lang w:eastAsia="en-US" w:bidi="ar-SA"/>
        </w:rPr>
        <w:t>ροκύπτει αυτόματα από</w:t>
      </w:r>
      <w:r>
        <w:rPr>
          <w:rFonts w:ascii="Calibri" w:hAnsi="Calibri" w:cs="Calibri"/>
        </w:rPr>
        <w:t xml:space="preserve"> το τυπικά καταγεγραμμένο </w:t>
      </w:r>
      <w:r>
        <w:rPr>
          <w:rFonts w:ascii="Calibri" w:eastAsia="Calibri" w:hAnsi="Calibri" w:cs="Calibri"/>
          <w:kern w:val="0"/>
          <w:szCs w:val="22"/>
          <w:lang w:eastAsia="en-US" w:bidi="ar-SA"/>
        </w:rPr>
        <w:t>αντικείμενο</w:t>
      </w:r>
      <w:r>
        <w:rPr>
          <w:rFonts w:ascii="Calibri" w:hAnsi="Calibri" w:cs="Calibri"/>
        </w:rPr>
        <w:t xml:space="preserve"> μίας προγενέστερης σύμβασης </w:t>
      </w:r>
      <w:r>
        <w:rPr>
          <w:rFonts w:ascii="Calibri" w:eastAsia="Calibri" w:hAnsi="Calibri" w:cs="Calibri"/>
          <w:kern w:val="0"/>
          <w:szCs w:val="22"/>
          <w:lang w:eastAsia="en-US" w:bidi="ar-SA"/>
        </w:rPr>
        <w:t xml:space="preserve">όλη </w:t>
      </w:r>
      <w:r>
        <w:rPr>
          <w:rFonts w:ascii="Calibri" w:hAnsi="Calibri" w:cs="Calibri"/>
        </w:rPr>
        <w:t xml:space="preserve">η εμπειρία και οι γνώσεις που εξ αυτής </w:t>
      </w:r>
      <w:r>
        <w:rPr>
          <w:rFonts w:ascii="Calibri" w:eastAsia="Calibri" w:hAnsi="Calibri" w:cs="Calibri"/>
          <w:kern w:val="0"/>
          <w:szCs w:val="22"/>
          <w:lang w:eastAsia="en-US" w:bidi="ar-SA"/>
        </w:rPr>
        <w:t>κατέχει</w:t>
      </w:r>
      <w:r>
        <w:rPr>
          <w:rFonts w:ascii="Calibri" w:hAnsi="Calibri" w:cs="Calibri"/>
        </w:rPr>
        <w:t xml:space="preserve"> ένα φυσικό πρόσωπο, ως τεκμήρια γνώσης/εμπειρίας μπορούν να γίνονται αποδεκτά:</w:t>
      </w:r>
    </w:p>
    <w:p w:rsidR="00FD0158" w:rsidRDefault="00FD0158">
      <w:pPr>
        <w:pStyle w:val="ListParagraph1"/>
        <w:spacing w:after="0" w:line="264" w:lineRule="auto"/>
        <w:contextualSpacing w:val="0"/>
        <w:jc w:val="both"/>
        <w:rPr>
          <w:rFonts w:hint="eastAsia"/>
        </w:rPr>
      </w:pPr>
      <w:r>
        <w:rPr>
          <w:rFonts w:ascii="Calibri" w:eastAsia="Calibri" w:hAnsi="Calibri" w:cs="Calibri"/>
        </w:rPr>
        <w:t>► Β</w:t>
      </w:r>
      <w:r>
        <w:rPr>
          <w:rFonts w:ascii="Calibri" w:hAnsi="Calibri" w:cs="Calibri"/>
        </w:rPr>
        <w:t>εβαιώσεις συνεργασίας ή συστατικές επιστολές.</w:t>
      </w:r>
    </w:p>
    <w:p w:rsidR="00FD0158" w:rsidRDefault="00FD0158">
      <w:pPr>
        <w:pStyle w:val="ListParagraph1"/>
        <w:spacing w:after="0" w:line="264" w:lineRule="auto"/>
        <w:contextualSpacing w:val="0"/>
        <w:jc w:val="both"/>
        <w:rPr>
          <w:rFonts w:hint="eastAsia"/>
        </w:rPr>
      </w:pPr>
      <w:r>
        <w:rPr>
          <w:rFonts w:ascii="Calibri" w:eastAsia="Calibri" w:hAnsi="Calibri" w:cs="Calibri"/>
        </w:rPr>
        <w:t>►  Βεβαιώσεις συμμετοχής σε εργαστήρια (ακόμη και άμισθης, αλλά με τεκμηρίωση του υπευθύνου ή του διευθυντή του εργαστηρίου).</w:t>
      </w:r>
    </w:p>
    <w:p w:rsidR="00FD0158" w:rsidRDefault="00FD0158">
      <w:pPr>
        <w:pStyle w:val="ListParagraph1"/>
        <w:spacing w:after="0" w:line="264" w:lineRule="auto"/>
        <w:contextualSpacing w:val="0"/>
        <w:jc w:val="both"/>
        <w:rPr>
          <w:rFonts w:hint="eastAsia"/>
        </w:rPr>
      </w:pPr>
      <w:r>
        <w:rPr>
          <w:rFonts w:ascii="Calibri" w:eastAsia="Calibri" w:hAnsi="Calibri" w:cs="Calibri"/>
        </w:rPr>
        <w:t>► Δημοσιεύσεις ή διπλωματική εργασία σχετική με το θεματικό πεδίο</w:t>
      </w:r>
    </w:p>
    <w:p w:rsidR="00FD0158" w:rsidRDefault="00FD0158">
      <w:pPr>
        <w:pStyle w:val="ListParagraph1"/>
        <w:spacing w:after="0" w:line="264" w:lineRule="auto"/>
        <w:contextualSpacing w:val="0"/>
        <w:jc w:val="both"/>
        <w:rPr>
          <w:rFonts w:hint="eastAsia"/>
        </w:rPr>
      </w:pPr>
      <w:r>
        <w:rPr>
          <w:rFonts w:ascii="Calibri" w:eastAsia="Calibri" w:hAnsi="Calibri" w:cs="Calibri"/>
        </w:rPr>
        <w:t>► Υποτροφίες.</w:t>
      </w:r>
    </w:p>
    <w:p w:rsidR="00FD0158" w:rsidRDefault="00FD0158">
      <w:pPr>
        <w:pStyle w:val="ListParagraph1"/>
        <w:spacing w:after="0" w:line="264" w:lineRule="auto"/>
        <w:contextualSpacing w:val="0"/>
        <w:jc w:val="both"/>
        <w:rPr>
          <w:rFonts w:hint="eastAsia"/>
        </w:rPr>
      </w:pPr>
      <w:r>
        <w:rPr>
          <w:rFonts w:ascii="Calibri" w:eastAsia="Calibri" w:hAnsi="Calibri" w:cs="Calibri"/>
        </w:rPr>
        <w:t xml:space="preserve">Βασική </w:t>
      </w:r>
      <w:r>
        <w:rPr>
          <w:rFonts w:ascii="Calibri" w:eastAsia="Calibri" w:hAnsi="Calibri" w:cs="Calibri"/>
          <w:color w:val="000000"/>
          <w:kern w:val="0"/>
          <w:szCs w:val="22"/>
          <w:lang w:eastAsia="en-US" w:bidi="ar-SA"/>
        </w:rPr>
        <w:t>προϋπόθεση</w:t>
      </w:r>
      <w:r>
        <w:rPr>
          <w:rFonts w:ascii="Calibri" w:eastAsia="Calibri" w:hAnsi="Calibri" w:cs="Calibri"/>
        </w:rPr>
        <w:t xml:space="preserve"> είναι τα παραπάνω να προέρχονται αντίστοιχα  από επίσημες πηγές ή δομές και να μπορούν να ελεγχθούν ως προς τη γνησιότητα τους (π.χ. συνέδρια, εργαστήρια, γραμματείες, επίσημα </w:t>
      </w:r>
      <w:r>
        <w:rPr>
          <w:rFonts w:ascii="Calibri" w:eastAsia="Calibri" w:hAnsi="Calibri" w:cs="Calibri"/>
          <w:lang w:val="en-US"/>
        </w:rPr>
        <w:t>fora</w:t>
      </w:r>
      <w:r>
        <w:rPr>
          <w:rFonts w:ascii="Calibri" w:eastAsia="Calibri" w:hAnsi="Calibri" w:cs="Calibri"/>
        </w:rPr>
        <w:t xml:space="preserve">, </w:t>
      </w:r>
      <w:proofErr w:type="spellStart"/>
      <w:r>
        <w:rPr>
          <w:rFonts w:ascii="Calibri" w:eastAsia="Calibri" w:hAnsi="Calibri" w:cs="Calibri"/>
        </w:rPr>
        <w:t>κλπ</w:t>
      </w:r>
      <w:proofErr w:type="spellEnd"/>
      <w:r>
        <w:rPr>
          <w:rFonts w:ascii="Calibri" w:eastAsia="Calibri" w:hAnsi="Calibri" w:cs="Calibri"/>
        </w:rPr>
        <w:t>)</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4"/>
        </w:numPr>
        <w:tabs>
          <w:tab w:val="left" w:pos="0"/>
        </w:tabs>
        <w:spacing w:after="0" w:line="264" w:lineRule="auto"/>
        <w:contextualSpacing w:val="0"/>
        <w:jc w:val="both"/>
        <w:rPr>
          <w:rFonts w:hint="eastAsia"/>
        </w:rPr>
      </w:pPr>
      <w:r>
        <w:rPr>
          <w:rFonts w:ascii="Calibri" w:hAnsi="Calibri" w:cs="Calibri"/>
        </w:rPr>
        <w:t xml:space="preserve">Οποιαδήποτε αναφορά σε ερευνητική εμπειρία πρέπει να αναφέρεται/αποδεικνύεται και να αφορά σε: (α) διδακτορική έρευνα, (β) μεταδιδακτορική έρευνα, </w:t>
      </w:r>
      <w:r>
        <w:rPr>
          <w:rFonts w:ascii="Calibri" w:eastAsia="Calibri" w:hAnsi="Calibri" w:cs="Calibri"/>
        </w:rPr>
        <w:t>(γ) εργασιακή σχέση, ή (δ) συνεργασία/φιλοξενία σε ερευνητικό εργαστήριο μετά την απόκτηση του διδακτορικού τίτλου που επιβεβαιώνεται εγγράφως από τον διευθυντή ή υπεύθυνο του εργαστηρίου</w:t>
      </w:r>
      <w:r>
        <w:rPr>
          <w:rFonts w:ascii="Calibri" w:hAnsi="Calibri" w:cs="Calibri"/>
        </w:rPr>
        <w:t>.</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4"/>
        </w:numPr>
        <w:tabs>
          <w:tab w:val="left" w:pos="0"/>
        </w:tabs>
        <w:spacing w:after="0" w:line="264" w:lineRule="auto"/>
        <w:contextualSpacing w:val="0"/>
        <w:jc w:val="both"/>
        <w:rPr>
          <w:rFonts w:hint="eastAsia"/>
        </w:rPr>
      </w:pPr>
      <w:r>
        <w:rPr>
          <w:rFonts w:ascii="Calibri" w:hAnsi="Calibri" w:cs="Calibri"/>
        </w:rPr>
        <w:t xml:space="preserve">Δε μπορεί να </w:t>
      </w:r>
      <w:proofErr w:type="spellStart"/>
      <w:r>
        <w:rPr>
          <w:rFonts w:ascii="Calibri" w:eastAsia="Calibri" w:hAnsi="Calibri" w:cs="Calibri"/>
          <w:kern w:val="0"/>
          <w:szCs w:val="22"/>
          <w:lang w:eastAsia="en-US" w:bidi="ar-SA"/>
        </w:rPr>
        <w:t>μοριοδοτείται</w:t>
      </w:r>
      <w:proofErr w:type="spellEnd"/>
      <w:r>
        <w:rPr>
          <w:rFonts w:ascii="Calibri" w:hAnsi="Calibri" w:cs="Calibri"/>
        </w:rPr>
        <w:t xml:space="preserve"> οποιαδήποτε εμπειρία μη σχετιζόμενη </w:t>
      </w:r>
      <w:r>
        <w:rPr>
          <w:rFonts w:ascii="Calibri" w:eastAsia="Calibri" w:hAnsi="Calibri" w:cs="Calibri"/>
          <w:kern w:val="0"/>
          <w:szCs w:val="22"/>
          <w:lang w:eastAsia="en-US" w:bidi="ar-SA"/>
        </w:rPr>
        <w:t>με το αντικείμενο</w:t>
      </w:r>
      <w:r>
        <w:rPr>
          <w:rFonts w:ascii="Calibri" w:hAnsi="Calibri" w:cs="Calibri"/>
        </w:rPr>
        <w:t xml:space="preserve"> της Πρόσκλησης, εκτός εάν τεκμηριώνεται και αιτιολογείται σύντομα και με σαφήνεια η σχέση που έχει με τη δυνατότητα καλύτερης εκτέλεσης του φυσικού αντικείμενου της πρόσκλησης. Η οδηγία αυτή σχετίζεται και </w:t>
      </w:r>
      <w:r>
        <w:rPr>
          <w:rFonts w:ascii="Calibri" w:eastAsia="Calibri" w:hAnsi="Calibri" w:cs="Calibri"/>
          <w:kern w:val="0"/>
          <w:szCs w:val="22"/>
          <w:lang w:eastAsia="en-US" w:bidi="ar-SA"/>
        </w:rPr>
        <w:t>με τα</w:t>
      </w:r>
      <w:r>
        <w:rPr>
          <w:rFonts w:ascii="Calibri" w:hAnsi="Calibri" w:cs="Calibri"/>
        </w:rPr>
        <w:t xml:space="preserve"> αναφερόμενα στην εισαγωγική </w:t>
      </w:r>
      <w:r>
        <w:rPr>
          <w:rFonts w:ascii="Calibri" w:eastAsia="Calibri" w:hAnsi="Calibri" w:cs="Calibri"/>
          <w:kern w:val="0"/>
          <w:szCs w:val="22"/>
          <w:lang w:eastAsia="en-US" w:bidi="ar-SA"/>
        </w:rPr>
        <w:t>“Γενική Οδηγία” του παρόντος.</w:t>
      </w:r>
    </w:p>
    <w:p w:rsidR="00FD0158" w:rsidRDefault="00FD0158">
      <w:pPr>
        <w:pStyle w:val="ListParagraph1"/>
        <w:spacing w:after="0" w:line="264" w:lineRule="auto"/>
        <w:ind w:left="0"/>
        <w:contextualSpacing w:val="0"/>
        <w:jc w:val="both"/>
        <w:rPr>
          <w:rFonts w:ascii="Calibri" w:hAnsi="Calibri" w:cs="Calibri"/>
        </w:rPr>
      </w:pPr>
    </w:p>
    <w:p w:rsidR="00FD0158" w:rsidRDefault="00FD0158">
      <w:pPr>
        <w:spacing w:line="264" w:lineRule="auto"/>
        <w:jc w:val="both"/>
      </w:pPr>
      <w:r>
        <w:rPr>
          <w:rFonts w:ascii="Calibri" w:hAnsi="Calibri" w:cs="Calibri"/>
          <w:b/>
        </w:rPr>
        <w:t>Γ. ΟΔΗΓΙΕΣ ΣΧΕΤΙΚΑ ΜΕ ΤΗ ΣΥΝΕΝΤΕΥΞΗ</w:t>
      </w:r>
    </w:p>
    <w:p w:rsidR="00FD0158" w:rsidRDefault="00FD0158">
      <w:pPr>
        <w:spacing w:line="264" w:lineRule="auto"/>
        <w:jc w:val="both"/>
        <w:rPr>
          <w:rFonts w:ascii="Calibri" w:hAnsi="Calibri" w:cs="Calibri"/>
        </w:rPr>
      </w:pPr>
    </w:p>
    <w:p w:rsidR="00FD0158" w:rsidRDefault="00FD0158">
      <w:pPr>
        <w:pStyle w:val="ListParagraph1"/>
        <w:numPr>
          <w:ilvl w:val="0"/>
          <w:numId w:val="5"/>
        </w:numPr>
        <w:spacing w:after="0" w:line="264" w:lineRule="auto"/>
        <w:contextualSpacing w:val="0"/>
        <w:jc w:val="both"/>
        <w:rPr>
          <w:rFonts w:hint="eastAsia"/>
        </w:rPr>
      </w:pPr>
      <w:r>
        <w:rPr>
          <w:rFonts w:ascii="Calibri" w:hAnsi="Calibri" w:cs="Calibri"/>
        </w:rPr>
        <w:t>Ο Ε.Υ. οφείλει να μεριμνά ώστε η μέγιστη βαθμολογία της συνέντευξης να μην υπερβαίνει το 30% της μέγιστης βαθμολογίας που δύναται να λάβει ένας υποψήφιος. Η ΜΟΔΥ ελέγχει αυστηρά την τήρηση του ποσοστού και δεν προωθεί στην Επιτροπή αιτήσεις που το υπερβαίνουν.</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5"/>
        </w:numPr>
        <w:spacing w:after="0" w:line="264" w:lineRule="auto"/>
        <w:contextualSpacing w:val="0"/>
        <w:jc w:val="both"/>
        <w:rPr>
          <w:rFonts w:hint="eastAsia"/>
        </w:rPr>
      </w:pPr>
      <w:r>
        <w:rPr>
          <w:rFonts w:ascii="Calibri" w:hAnsi="Calibri" w:cs="Calibri"/>
        </w:rPr>
        <w:t>Η βαθμολογία της συνέντευξης θα πρέπει να τεκμηριώνεται συνοπτικά και με σαφήνεια ακόμη και σε περίπτωση μοναδικής υποψηφιότητας.</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5"/>
        </w:numPr>
        <w:spacing w:after="0" w:line="264" w:lineRule="auto"/>
        <w:contextualSpacing w:val="0"/>
        <w:jc w:val="both"/>
        <w:rPr>
          <w:rFonts w:hint="eastAsia"/>
        </w:rPr>
      </w:pPr>
      <w:r>
        <w:rPr>
          <w:rFonts w:ascii="Calibri" w:hAnsi="Calibri" w:cs="Calibri"/>
        </w:rPr>
        <w:t xml:space="preserve">Η συνέντευξη δεν πρέπει να αξιολογεί εκ νέου ή να επαναλαμβάνει κριτήρια τα οποία συμπεριλαμβάνονται στα απαραίτητα ή </w:t>
      </w:r>
      <w:r w:rsidR="008853D1">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w:t>
      </w:r>
      <w:r>
        <w:rPr>
          <w:rFonts w:ascii="Calibri" w:eastAsia="Calibri" w:hAnsi="Calibri" w:cs="Calibri"/>
          <w:kern w:val="0"/>
          <w:szCs w:val="22"/>
          <w:lang w:eastAsia="en-US" w:bidi="ar-SA"/>
        </w:rPr>
        <w:t>προσόντα</w:t>
      </w:r>
      <w:r>
        <w:rPr>
          <w:rFonts w:ascii="Calibri" w:hAnsi="Calibri" w:cs="Calibri"/>
        </w:rPr>
        <w:t xml:space="preserve"> της Πρόσκλησης. Επίσης η συνέντευξη δεν κρίνει εκ νέου την συνάφεια τίτλων σπουδών (βλ. §Α.5). Αυτά έχουν ήδη </w:t>
      </w:r>
      <w:proofErr w:type="spellStart"/>
      <w:r>
        <w:rPr>
          <w:rFonts w:ascii="Calibri" w:hAnsi="Calibri" w:cs="Calibri"/>
        </w:rPr>
        <w:t>μοριοδοτηθεί</w:t>
      </w:r>
      <w:proofErr w:type="spellEnd"/>
      <w:r>
        <w:rPr>
          <w:rFonts w:ascii="Calibri" w:hAnsi="Calibri" w:cs="Calibri"/>
        </w:rPr>
        <w:t xml:space="preserve"> πριν την διεξαγωγή της συνέντευξης. Ωστόσο, η συνέντευξη μπορεί να αξιολογεί </w:t>
      </w:r>
      <w:r>
        <w:rPr>
          <w:rFonts w:ascii="Calibri" w:hAnsi="Calibri" w:cs="Calibri"/>
        </w:rPr>
        <w:lastRenderedPageBreak/>
        <w:t>και βαθμολογεί το εύρος και βάθος γνώσης ως προς το συγκεκριμένο αντικείμενο της Πρόσκλησης.</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5"/>
        </w:numPr>
        <w:spacing w:after="0" w:line="264" w:lineRule="auto"/>
        <w:contextualSpacing w:val="0"/>
        <w:jc w:val="both"/>
        <w:rPr>
          <w:rFonts w:hint="eastAsia"/>
        </w:rPr>
      </w:pPr>
      <w:r>
        <w:rPr>
          <w:rFonts w:ascii="Calibri" w:hAnsi="Calibri" w:cs="Calibri"/>
        </w:rPr>
        <w:t>Επιστολή δήλωσης κινήτρων (</w:t>
      </w:r>
      <w:r>
        <w:rPr>
          <w:rFonts w:ascii="Calibri" w:hAnsi="Calibri" w:cs="Calibri"/>
          <w:lang w:val="en-US"/>
        </w:rPr>
        <w:t>statement</w:t>
      </w:r>
      <w:r>
        <w:rPr>
          <w:rFonts w:ascii="Calibri" w:hAnsi="Calibri" w:cs="Calibri"/>
        </w:rPr>
        <w:t xml:space="preserve"> </w:t>
      </w:r>
      <w:r>
        <w:rPr>
          <w:rFonts w:ascii="Calibri" w:hAnsi="Calibri" w:cs="Calibri"/>
          <w:lang w:val="en-US"/>
        </w:rPr>
        <w:t>of</w:t>
      </w:r>
      <w:r>
        <w:rPr>
          <w:rFonts w:ascii="Calibri" w:hAnsi="Calibri" w:cs="Calibri"/>
        </w:rPr>
        <w:t xml:space="preserve"> </w:t>
      </w:r>
      <w:r>
        <w:rPr>
          <w:rFonts w:ascii="Calibri" w:hAnsi="Calibri" w:cs="Calibri"/>
          <w:lang w:val="en-US"/>
        </w:rPr>
        <w:t>purpose</w:t>
      </w:r>
      <w:r>
        <w:rPr>
          <w:rFonts w:ascii="Calibri" w:hAnsi="Calibri" w:cs="Calibri"/>
        </w:rPr>
        <w:t>), εάν απαιτείται ή ζητείται στο πλαίσιο της πρόσκλησης, μπορεί να αξιολογείται ως τμήμα της συνέντευξης και όχι διακριτά ως κάποιο ξεχωριστά αυτόνομο κριτήριο.</w:t>
      </w:r>
    </w:p>
    <w:p w:rsidR="00FD0158" w:rsidRDefault="00FD0158">
      <w:pPr>
        <w:spacing w:line="264" w:lineRule="auto"/>
        <w:jc w:val="both"/>
        <w:rPr>
          <w:rFonts w:ascii="Calibri" w:hAnsi="Calibri" w:cs="Calibri"/>
        </w:rPr>
      </w:pPr>
    </w:p>
    <w:p w:rsidR="00FD0158" w:rsidRDefault="00FD0158">
      <w:pPr>
        <w:spacing w:line="264" w:lineRule="auto"/>
        <w:jc w:val="both"/>
      </w:pPr>
      <w:r>
        <w:rPr>
          <w:rFonts w:ascii="Calibri" w:hAnsi="Calibri" w:cs="Calibri"/>
          <w:b/>
        </w:rPr>
        <w:t>Δ. ΟΔΗΓΙΕΣ ΣΧΕΤΙΚΑ ΜΕ ΔΗΜΟΣΙΕΥΣΕΙΣ &amp; ΣΥΣΤΑΤΙΚΕΣ ΕΠΙΣΤΟΛΕΣ</w:t>
      </w:r>
    </w:p>
    <w:p w:rsidR="00FD0158" w:rsidRDefault="00FD0158">
      <w:pPr>
        <w:spacing w:line="264" w:lineRule="auto"/>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Οι δημοσιεύσεις πρέπει να βαθμολογούνται βάσει του αριθμού τους και αναλογικά.</w:t>
      </w:r>
    </w:p>
    <w:p w:rsidR="00FD0158" w:rsidRDefault="00FD0158">
      <w:pPr>
        <w:pStyle w:val="ListParagraph1"/>
        <w:spacing w:after="0" w:line="264" w:lineRule="auto"/>
        <w:contextualSpacing w:val="0"/>
        <w:jc w:val="both"/>
        <w:rPr>
          <w:rFonts w:hint="eastAsia"/>
        </w:rPr>
      </w:pPr>
      <w:r>
        <w:rPr>
          <w:rFonts w:ascii="Calibri" w:hAnsi="Calibri" w:cs="Calibri"/>
        </w:rPr>
        <w:t xml:space="preserve">Επιμέρους κριτήρια με διαφορετικά βαθμολογικά βάρη </w:t>
      </w:r>
      <w:r>
        <w:rPr>
          <w:rFonts w:ascii="Calibri" w:eastAsia="Calibri" w:hAnsi="Calibri" w:cs="Calibri"/>
          <w:kern w:val="0"/>
          <w:szCs w:val="22"/>
          <w:lang w:eastAsia="en-US" w:bidi="ar-SA"/>
        </w:rPr>
        <w:t>μπορούν</w:t>
      </w:r>
      <w:r>
        <w:rPr>
          <w:rFonts w:ascii="Calibri" w:hAnsi="Calibri" w:cs="Calibri"/>
        </w:rPr>
        <w:t xml:space="preserve"> να υπάρχουν μόνο </w:t>
      </w:r>
      <w:r>
        <w:rPr>
          <w:rFonts w:ascii="Calibri" w:eastAsia="Calibri" w:hAnsi="Calibri" w:cs="Calibri"/>
          <w:kern w:val="0"/>
          <w:szCs w:val="22"/>
          <w:lang w:eastAsia="en-US" w:bidi="ar-SA"/>
        </w:rPr>
        <w:t>εφόσον</w:t>
      </w:r>
      <w:r>
        <w:rPr>
          <w:rFonts w:ascii="Calibri" w:hAnsi="Calibri" w:cs="Calibri"/>
        </w:rPr>
        <w:t xml:space="preserve"> τεκμηριώνεται η </w:t>
      </w:r>
      <w:r>
        <w:rPr>
          <w:rFonts w:ascii="Calibri" w:eastAsia="Calibri" w:hAnsi="Calibri" w:cs="Calibri"/>
          <w:color w:val="000000"/>
          <w:kern w:val="0"/>
          <w:szCs w:val="22"/>
          <w:lang w:eastAsia="en-US" w:bidi="ar-SA"/>
        </w:rPr>
        <w:t>ση</w:t>
      </w:r>
      <w:r>
        <w:rPr>
          <w:rFonts w:ascii="Calibri" w:eastAsia="Calibri" w:hAnsi="Calibri" w:cs="Calibri"/>
          <w:kern w:val="0"/>
          <w:szCs w:val="22"/>
          <w:lang w:eastAsia="en-US" w:bidi="ar-SA"/>
        </w:rPr>
        <w:t>μασία</w:t>
      </w:r>
      <w:r>
        <w:rPr>
          <w:rFonts w:ascii="Calibri" w:hAnsi="Calibri" w:cs="Calibri"/>
        </w:rPr>
        <w:t xml:space="preserve"> τους και με την προϋπόθεση να αφορούν μόνο:</w:t>
      </w:r>
    </w:p>
    <w:p w:rsidR="00FD0158" w:rsidRDefault="00FD0158">
      <w:pPr>
        <w:pStyle w:val="ListParagraph1"/>
        <w:spacing w:after="0" w:line="264" w:lineRule="auto"/>
        <w:contextualSpacing w:val="0"/>
        <w:jc w:val="both"/>
        <w:rPr>
          <w:rFonts w:hint="eastAsia"/>
        </w:rPr>
      </w:pPr>
      <w:r>
        <w:rPr>
          <w:rFonts w:ascii="Calibri" w:eastAsia="Calibri" w:hAnsi="Calibri" w:cs="Calibri"/>
        </w:rPr>
        <w:t>► θέση του υποψηφίου στη λίστα των συγγραφέων</w:t>
      </w:r>
    </w:p>
    <w:p w:rsidR="00FD0158" w:rsidRPr="009C52BC" w:rsidRDefault="00FD0158">
      <w:pPr>
        <w:pStyle w:val="ListParagraph1"/>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rPr>
        <w:t>αριθμό</w:t>
      </w:r>
      <w:r>
        <w:rPr>
          <w:rFonts w:ascii="Calibri" w:eastAsia="Calibri" w:hAnsi="Calibri" w:cs="Calibri"/>
          <w:lang w:val="en-US"/>
        </w:rPr>
        <w:t xml:space="preserve"> </w:t>
      </w:r>
      <w:r>
        <w:rPr>
          <w:rFonts w:ascii="Calibri" w:eastAsia="Calibri" w:hAnsi="Calibri" w:cs="Calibri"/>
        </w:rPr>
        <w:t>συγγραφέων</w:t>
      </w:r>
    </w:p>
    <w:p w:rsidR="00FD0158" w:rsidRPr="009C52BC" w:rsidRDefault="00FD0158">
      <w:pPr>
        <w:pStyle w:val="ListParagraph1"/>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lang w:val="en-GB"/>
        </w:rPr>
        <w:t>impact</w:t>
      </w:r>
      <w:r>
        <w:rPr>
          <w:rFonts w:ascii="Calibri" w:eastAsia="Calibri" w:hAnsi="Calibri" w:cs="Calibri"/>
          <w:lang w:val="en-US"/>
        </w:rPr>
        <w:t xml:space="preserve"> </w:t>
      </w:r>
      <w:r>
        <w:rPr>
          <w:rFonts w:ascii="Calibri" w:eastAsia="Calibri" w:hAnsi="Calibri" w:cs="Calibri"/>
          <w:lang w:val="en-GB"/>
        </w:rPr>
        <w:t>factor</w:t>
      </w:r>
      <w:r>
        <w:rPr>
          <w:rFonts w:ascii="Calibri" w:eastAsia="Calibri" w:hAnsi="Calibri" w:cs="Calibri"/>
          <w:lang w:val="en-US"/>
        </w:rPr>
        <w:t xml:space="preserve"> </w:t>
      </w:r>
      <w:r>
        <w:rPr>
          <w:rFonts w:ascii="Calibri" w:eastAsia="Calibri" w:hAnsi="Calibri" w:cs="Calibri"/>
        </w:rPr>
        <w:t>ή</w:t>
      </w:r>
      <w:r>
        <w:rPr>
          <w:rFonts w:ascii="Calibri" w:eastAsia="Calibri" w:hAnsi="Calibri" w:cs="Calibri"/>
          <w:lang w:val="en-US"/>
        </w:rPr>
        <w:t xml:space="preserve"> </w:t>
      </w:r>
      <w:r>
        <w:rPr>
          <w:rFonts w:ascii="Calibri" w:eastAsia="Calibri" w:hAnsi="Calibri" w:cs="Calibri"/>
          <w:lang w:val="en-GB"/>
        </w:rPr>
        <w:t>acceptance</w:t>
      </w:r>
      <w:r>
        <w:rPr>
          <w:rFonts w:ascii="Calibri" w:eastAsia="Calibri" w:hAnsi="Calibri" w:cs="Calibri"/>
          <w:lang w:val="en-US"/>
        </w:rPr>
        <w:t xml:space="preserve"> </w:t>
      </w:r>
      <w:r>
        <w:rPr>
          <w:rFonts w:ascii="Calibri" w:eastAsia="Calibri" w:hAnsi="Calibri" w:cs="Calibri"/>
          <w:lang w:val="en-GB"/>
        </w:rPr>
        <w:t>rate</w:t>
      </w:r>
      <w:r>
        <w:rPr>
          <w:rFonts w:ascii="Calibri" w:eastAsia="Calibri" w:hAnsi="Calibri" w:cs="Calibri"/>
          <w:lang w:val="en-US"/>
        </w:rPr>
        <w:t xml:space="preserve"> </w:t>
      </w:r>
      <w:r>
        <w:rPr>
          <w:rFonts w:ascii="Calibri" w:eastAsia="Calibri" w:hAnsi="Calibri" w:cs="Calibri"/>
        </w:rPr>
        <w:t>επίσημο</w:t>
      </w:r>
    </w:p>
    <w:p w:rsidR="00FD0158" w:rsidRPr="009C52BC" w:rsidRDefault="00FD0158">
      <w:pPr>
        <w:pStyle w:val="ListParagraph1"/>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rPr>
        <w:t>μέγεθος</w:t>
      </w:r>
      <w:r>
        <w:rPr>
          <w:rFonts w:ascii="Calibri" w:eastAsia="Calibri" w:hAnsi="Calibri" w:cs="Calibri"/>
          <w:lang w:val="en-US"/>
        </w:rPr>
        <w:t xml:space="preserve"> paper (long / short / early results)</w:t>
      </w:r>
    </w:p>
    <w:p w:rsidR="00FD0158" w:rsidRDefault="00FD0158">
      <w:pPr>
        <w:pStyle w:val="ListParagraph1"/>
        <w:spacing w:after="0" w:line="264" w:lineRule="auto"/>
        <w:contextualSpacing w:val="0"/>
        <w:jc w:val="both"/>
        <w:rPr>
          <w:rFonts w:hint="eastAsia"/>
        </w:rPr>
      </w:pPr>
      <w:r>
        <w:rPr>
          <w:rFonts w:ascii="Calibri" w:hAnsi="Calibri" w:cs="Calibri"/>
        </w:rPr>
        <w:t>Ωστόσο, καθώς τέτοια κριτήρια είναι εξειδικευμένα και μπορεί να διαφοροποιούνται αρκετά, ενώ χρησιμοποιούνται με προσοχή ακόμη και στις εκλογές μελών ΔΕΠ, συνίσταται απλώς να αποφεύγονται.</w:t>
      </w:r>
    </w:p>
    <w:p w:rsidR="00FD0158" w:rsidRDefault="00FD0158">
      <w:pPr>
        <w:pStyle w:val="ListParagraph1"/>
        <w:spacing w:after="0" w:line="264" w:lineRule="auto"/>
        <w:ind w:left="0"/>
        <w:contextualSpacing w:val="0"/>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 xml:space="preserve">Δεν θα πρέπει να εμφανίζονται κριτήρια τα οποία εμμέσως πλην σαφώς συνεπάγονται μία κατάταξη της ποιότητας του είδους δημοσιεύσεων σε σχέση με το ίδιο το συνέδριο </w:t>
      </w:r>
      <w:r>
        <w:rPr>
          <w:rFonts w:ascii="Calibri" w:eastAsia="Calibri" w:hAnsi="Calibri" w:cs="Calibri"/>
          <w:kern w:val="0"/>
          <w:szCs w:val="22"/>
          <w:lang w:eastAsia="en-US" w:bidi="ar-SA"/>
        </w:rPr>
        <w:t>ή το περιοδικό</w:t>
      </w:r>
      <w:r>
        <w:rPr>
          <w:rFonts w:ascii="Calibri" w:hAnsi="Calibri" w:cs="Calibri"/>
        </w:rPr>
        <w:t xml:space="preserve"> (σύγκριση συνεδρίων ή περιοδικών), εκτός εάν</w:t>
      </w:r>
    </w:p>
    <w:p w:rsidR="00FD0158" w:rsidRDefault="00FD0158">
      <w:pPr>
        <w:pStyle w:val="ListParagraph1"/>
        <w:spacing w:after="0" w:line="264" w:lineRule="auto"/>
        <w:contextualSpacing w:val="0"/>
        <w:jc w:val="both"/>
        <w:rPr>
          <w:rFonts w:hint="eastAsia"/>
        </w:rPr>
      </w:pPr>
      <w:r>
        <w:rPr>
          <w:rFonts w:ascii="Calibri" w:eastAsia="Calibri" w:hAnsi="Calibri" w:cs="Calibri"/>
        </w:rPr>
        <w:t>► υπάρχει μία γενικά αποδεκτή επίσημη κατάταξη την οποία χρησιμοποιεί η επιστημονική κοινότητα</w:t>
      </w:r>
    </w:p>
    <w:p w:rsidR="00FD0158" w:rsidRDefault="00FD0158">
      <w:pPr>
        <w:pStyle w:val="ListParagraph1"/>
        <w:spacing w:after="0" w:line="264" w:lineRule="auto"/>
        <w:contextualSpacing w:val="0"/>
        <w:jc w:val="both"/>
        <w:rPr>
          <w:rFonts w:hint="eastAsia"/>
        </w:rPr>
      </w:pPr>
      <w:r>
        <w:rPr>
          <w:rFonts w:ascii="Calibri" w:eastAsia="Calibri" w:hAnsi="Calibri" w:cs="Calibri"/>
        </w:rPr>
        <w:t>► δίνεται διαφορετική βαρύτητα σε δημοσιεύσεις διεθνών συνεδρίων σε σχέση με περιοδικών, περίπτωση όμως στην οποία πρέπει να τεκμηριώνεται εάν αυτό είναι γενικά αποδεκτό στο εκάστοτε επιστημονικό πεδίο.</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Πρέπει να αναφέρεται με σαφήνεια το είδος των δημοσιεύσεων που ζητείται να τεκμηριώνει ο υποψήφιος. Ενδεικτικά: «πρωτότυπη», «ερευνητική», «βιβλιογραφική ανασκόπηση» (</w:t>
      </w:r>
      <w:r>
        <w:rPr>
          <w:rFonts w:ascii="Calibri" w:hAnsi="Calibri" w:cs="Calibri"/>
          <w:lang w:val="en-US"/>
        </w:rPr>
        <w:t>survey</w:t>
      </w:r>
      <w:r>
        <w:rPr>
          <w:rFonts w:ascii="Calibri" w:hAnsi="Calibri" w:cs="Calibri"/>
        </w:rPr>
        <w:t>), «μονογραφία», «κεφάλαιο σε τόμο ή εγκυκλοπαίδεια», κλπ.</w:t>
      </w:r>
    </w:p>
    <w:p w:rsidR="00FD0158" w:rsidRDefault="00FD0158">
      <w:pPr>
        <w:pStyle w:val="ListParagraph1"/>
        <w:spacing w:after="0" w:line="264" w:lineRule="auto"/>
        <w:contextualSpacing w:val="0"/>
        <w:jc w:val="both"/>
        <w:rPr>
          <w:rFonts w:hint="eastAsia"/>
        </w:rPr>
      </w:pPr>
      <w:r>
        <w:rPr>
          <w:rFonts w:ascii="Calibri" w:eastAsia="Calibri" w:hAnsi="Calibri" w:cs="Calibri"/>
        </w:rPr>
        <w:t>► Η παραπάνω οδηγία εφαρμόζεται μόνο εάν κάθε διαφορετική κατηγορία δημοσίευσης βαθμολογείται αντίστοιχα και με διαφορετικό τρόπο.</w:t>
      </w:r>
    </w:p>
    <w:p w:rsidR="00FD0158" w:rsidRDefault="00FD0158">
      <w:pPr>
        <w:pStyle w:val="ListParagraph1"/>
        <w:spacing w:after="0" w:line="264" w:lineRule="auto"/>
        <w:contextualSpacing w:val="0"/>
        <w:jc w:val="both"/>
        <w:rPr>
          <w:rFonts w:hint="eastAsia"/>
        </w:rPr>
      </w:pPr>
      <w:r>
        <w:rPr>
          <w:rFonts w:ascii="Calibri" w:eastAsia="Calibri" w:hAnsi="Calibri" w:cs="Calibri"/>
        </w:rPr>
        <w:t xml:space="preserve">► </w:t>
      </w:r>
      <w:r>
        <w:rPr>
          <w:rFonts w:ascii="Calibri" w:hAnsi="Calibri" w:cs="Calibri"/>
        </w:rPr>
        <w:t>Ειδάλλως, συνίσταται η αναφορά να είναι απλά σε «δημοσιεύσεις» με ένα σταθερό βαθμό ανά δημοσίευση και σε κάποιο εύλογο βάθος χρόνου (π.χ. 2ετία, 3ετία ή 3ετία).</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Η συνάφεια των δημοσιεύσεων ως προς το αντικείμενο της πρόσκλησης συνίσταται να μη βαθμολογείται επιπλέον με ειδικό βάρος, αλλά να κρίνεται απλώς ως συναφής (</w:t>
      </w:r>
      <w:r>
        <w:rPr>
          <w:rFonts w:ascii="Calibri" w:eastAsia="Calibri" w:hAnsi="Calibri" w:cs="Calibri"/>
          <w:kern w:val="0"/>
          <w:szCs w:val="22"/>
          <w:lang w:eastAsia="en-US" w:bidi="ar-SA"/>
        </w:rPr>
        <w:t>“ναι/όχι”</w:t>
      </w:r>
      <w:r>
        <w:rPr>
          <w:rFonts w:ascii="Calibri" w:hAnsi="Calibri" w:cs="Calibri"/>
        </w:rPr>
        <w:t>) και να συμμετέχει ή όχι στο τελικό άθροισμα. Να βαθμολογούνται δηλαδή μόνο οι δημοσιεύσεις που είναι σχετικές (συναφείς, άμεσα ή έμμεσα) με το αντικείμενο της πρόσκλησης, χωρίς να περιπλέκονται κριτήρια δεύτερου επιπέδου.</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Δεν πρέπει να εμπλέκονται στα βαθμολογικά κριτήρια τεκμήρια διαφορετικών κατηγοριών, αλλά να ομαδοποιούνται ξεχωριστά και να βαθμολογούντα καταλλήλως. Για παράδειγμα:</w:t>
      </w:r>
    </w:p>
    <w:p w:rsidR="00FD0158" w:rsidRDefault="00FD0158">
      <w:pPr>
        <w:pStyle w:val="ListParagraph1"/>
        <w:spacing w:after="0" w:line="264" w:lineRule="auto"/>
        <w:contextualSpacing w:val="0"/>
        <w:jc w:val="both"/>
        <w:rPr>
          <w:rFonts w:hint="eastAsia"/>
        </w:rPr>
      </w:pPr>
      <w:r>
        <w:rPr>
          <w:rFonts w:ascii="Calibri" w:eastAsia="Calibri" w:hAnsi="Calibri" w:cs="Calibri"/>
        </w:rPr>
        <w:lastRenderedPageBreak/>
        <w:t xml:space="preserve">► Δεν επιτρέπεται </w:t>
      </w:r>
      <w:r>
        <w:rPr>
          <w:rFonts w:ascii="Calibri" w:hAnsi="Calibri" w:cs="Calibri"/>
        </w:rPr>
        <w:t xml:space="preserve">κοινή κατηγορία δημοσιεύσεων, συστατικών επιστολών, συμμετοχών σε οργάνωση συνεδρίων </w:t>
      </w:r>
      <w:proofErr w:type="spellStart"/>
      <w:r>
        <w:rPr>
          <w:rFonts w:ascii="Calibri" w:hAnsi="Calibri" w:cs="Calibri"/>
        </w:rPr>
        <w:t>κλπ</w:t>
      </w:r>
      <w:proofErr w:type="spellEnd"/>
      <w:r>
        <w:rPr>
          <w:rFonts w:ascii="Calibri" w:hAnsi="Calibri" w:cs="Calibri"/>
        </w:rPr>
        <w:t>, να περιλαμβάνονται δηλαδή όλα στην ίδια ομάδα με κοινή αριθμητική βαθμολογία ανά στοιχείο, ώστε όλα να αθροίζονται όλα με το ίδιο βάρος.</w:t>
      </w:r>
    </w:p>
    <w:p w:rsidR="00FD0158" w:rsidRDefault="00FD0158">
      <w:pPr>
        <w:pStyle w:val="ListParagraph1"/>
        <w:spacing w:after="0" w:line="264" w:lineRule="auto"/>
        <w:ind w:left="1440"/>
        <w:contextualSpacing w:val="0"/>
        <w:jc w:val="both"/>
        <w:rPr>
          <w:rFonts w:ascii="Calibri" w:hAnsi="Calibri" w:cs="Calibri"/>
          <w:u w:val="single"/>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 xml:space="preserve">Οι συστατικές επιστολές μπορούν α) να περιλαμβάνονται στα </w:t>
      </w:r>
      <w:r w:rsidR="008853D1">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προσόντα μιας Πρόσκλησης ή β) να αποτελούν στοιχείο απόδειξης της γνώσης/</w:t>
      </w:r>
      <w:r>
        <w:rPr>
          <w:rFonts w:ascii="Calibri" w:eastAsia="Calibri" w:hAnsi="Calibri" w:cs="Calibri"/>
          <w:kern w:val="0"/>
          <w:szCs w:val="22"/>
          <w:lang w:eastAsia="en-US" w:bidi="ar-SA"/>
        </w:rPr>
        <w:t>εμπειρίας</w:t>
      </w:r>
      <w:r>
        <w:rPr>
          <w:rFonts w:ascii="Calibri" w:hAnsi="Calibri" w:cs="Calibri"/>
        </w:rPr>
        <w:t xml:space="preserve"> (βλ. §Β.2). Είναι σημαντικές οι ακόλουθες επισημάνσεις:</w:t>
      </w:r>
    </w:p>
    <w:p w:rsidR="00FD0158" w:rsidRDefault="00FD0158">
      <w:pPr>
        <w:pStyle w:val="ListParagraph1"/>
        <w:spacing w:after="0" w:line="264" w:lineRule="auto"/>
        <w:contextualSpacing w:val="0"/>
        <w:jc w:val="both"/>
        <w:rPr>
          <w:rFonts w:hint="eastAsia"/>
        </w:rPr>
      </w:pPr>
      <w:r>
        <w:rPr>
          <w:rFonts w:ascii="Calibri" w:eastAsia="Calibri" w:hAnsi="Calibri" w:cs="Calibri"/>
        </w:rPr>
        <w:t xml:space="preserve">► Εάν οι συστατικές περιλαμβάνονται στα </w:t>
      </w:r>
      <w:r w:rsidR="008853D1">
        <w:rPr>
          <w:rFonts w:ascii="Calibri" w:eastAsia="Calibri" w:hAnsi="Calibri" w:cs="Calibri"/>
        </w:rPr>
        <w:t xml:space="preserve">πρόσθετα </w:t>
      </w:r>
      <w:proofErr w:type="spellStart"/>
      <w:r>
        <w:rPr>
          <w:rFonts w:ascii="Calibri" w:eastAsia="Calibri" w:hAnsi="Calibri" w:cs="Calibri"/>
        </w:rPr>
        <w:t>συνεκτιμώμενα</w:t>
      </w:r>
      <w:proofErr w:type="spellEnd"/>
      <w:r>
        <w:rPr>
          <w:rFonts w:ascii="Calibri" w:eastAsia="Calibri" w:hAnsi="Calibri" w:cs="Calibri"/>
        </w:rPr>
        <w:t xml:space="preserve"> προσόντα, δεν πρέπει να βαθμολογούνται με διαβάθμιση οι συστατικές ανάλογα με το περιεχόμενο τους και να κρίνονται επιπλέον ως προς την έμφασή τους για την αξία της υποψηφιότητάς.</w:t>
      </w:r>
    </w:p>
    <w:p w:rsidR="00FD0158" w:rsidRDefault="00FD0158">
      <w:pPr>
        <w:pStyle w:val="ListParagraph1"/>
        <w:spacing w:after="0" w:line="264" w:lineRule="auto"/>
        <w:contextualSpacing w:val="0"/>
        <w:jc w:val="both"/>
        <w:rPr>
          <w:rFonts w:hint="eastAsia"/>
        </w:rPr>
      </w:pPr>
      <w:r>
        <w:rPr>
          <w:rFonts w:ascii="Calibri" w:eastAsia="Calibri" w:hAnsi="Calibri" w:cs="Calibri"/>
        </w:rPr>
        <w:t>► Συνίσταται να υπάρχει ένα λογικό άνω όριο συστατικών (π.χ. τρεις), οι οποίες μπορούν να βαθμολογούνται, ενώ όλες πρέπει να λαμβάνουν τον ίδιο σταθερό βαθμό.</w:t>
      </w:r>
    </w:p>
    <w:p w:rsidR="00FD0158" w:rsidRDefault="00FD0158">
      <w:pPr>
        <w:pStyle w:val="ListParagraph1"/>
        <w:spacing w:after="0" w:line="264" w:lineRule="auto"/>
        <w:contextualSpacing w:val="0"/>
        <w:jc w:val="both"/>
        <w:rPr>
          <w:rFonts w:hint="eastAsia"/>
        </w:rPr>
      </w:pPr>
      <w:r>
        <w:rPr>
          <w:rFonts w:ascii="Calibri" w:eastAsia="Calibri" w:hAnsi="Calibri" w:cs="Calibri"/>
        </w:rPr>
        <w:t xml:space="preserve">► Δεν επιτρέπεται η διαφοροποίηση </w:t>
      </w:r>
      <w:r>
        <w:rPr>
          <w:rFonts w:ascii="Calibri" w:eastAsia="Calibri" w:hAnsi="Calibri" w:cs="Calibri"/>
          <w:kern w:val="0"/>
          <w:szCs w:val="22"/>
          <w:lang w:eastAsia="en-US" w:bidi="ar-SA"/>
        </w:rPr>
        <w:t>της βαθμολόγησης</w:t>
      </w:r>
      <w:r>
        <w:rPr>
          <w:rFonts w:ascii="Calibri" w:eastAsia="Calibri" w:hAnsi="Calibri" w:cs="Calibri"/>
        </w:rPr>
        <w:t xml:space="preserve"> συστατικών επιστολών μετά από κρίση. Εάν, ωστόσο, κάποια συστατική έχει ιδιαίτερα μεγάλη βαρύτητα, λόγω του προσώπου που την υπογράφει, μπορεί αυτό να αποτελέσει αντικείμενο της συνέντευξης και να συμβάλλει σε αυξημένη βαθμολογία της συνέντευξης.</w:t>
      </w:r>
    </w:p>
    <w:p w:rsidR="00FD0158" w:rsidRDefault="00FD0158">
      <w:pPr>
        <w:pStyle w:val="ListParagraph1"/>
        <w:spacing w:after="0" w:line="264" w:lineRule="auto"/>
        <w:contextualSpacing w:val="0"/>
        <w:jc w:val="both"/>
        <w:rPr>
          <w:rFonts w:ascii="Calibri" w:hAnsi="Calibri" w:cs="Calibri"/>
        </w:rPr>
      </w:pPr>
    </w:p>
    <w:p w:rsidR="00FD0158" w:rsidRDefault="00FD0158">
      <w:pPr>
        <w:pStyle w:val="ListParagraph1"/>
        <w:numPr>
          <w:ilvl w:val="0"/>
          <w:numId w:val="2"/>
        </w:numPr>
        <w:spacing w:after="0" w:line="264" w:lineRule="auto"/>
        <w:ind w:left="720" w:hanging="360"/>
        <w:contextualSpacing w:val="0"/>
        <w:jc w:val="both"/>
        <w:rPr>
          <w:rFonts w:hint="eastAsia"/>
        </w:rPr>
      </w:pPr>
      <w:r>
        <w:rPr>
          <w:rFonts w:ascii="Calibri" w:hAnsi="Calibri" w:cs="Calibri"/>
        </w:rPr>
        <w:t xml:space="preserve">Όταν στα απαραίτητα προσόντα περιλαμβάνεται και κριτήριο το οποίο, επιπλέον του </w:t>
      </w:r>
      <w:r>
        <w:rPr>
          <w:rFonts w:ascii="Calibri" w:eastAsia="Calibri" w:hAnsi="Calibri" w:cs="Calibri"/>
          <w:kern w:val="0"/>
          <w:szCs w:val="22"/>
          <w:lang w:eastAsia="en-US" w:bidi="ar-SA"/>
        </w:rPr>
        <w:t>“ναι/όχι”,</w:t>
      </w:r>
      <w:r>
        <w:rPr>
          <w:rFonts w:ascii="Calibri" w:hAnsi="Calibri" w:cs="Calibri"/>
        </w:rPr>
        <w:t xml:space="preserve"> βαθμολογείται και ποσοτικά (π.χ. δημοσιεύσεις, συμμετοχή σε ερευνητικά έργα κλπ.) συνίσταται να αναφέρεται ρητά η ελάχιστη αριθμητικά ποσότητα </w:t>
      </w:r>
      <w:r>
        <w:rPr>
          <w:rFonts w:ascii="Calibri" w:eastAsia="Calibri" w:hAnsi="Calibri" w:cs="Calibri"/>
          <w:kern w:val="0"/>
          <w:szCs w:val="22"/>
          <w:lang w:eastAsia="en-US" w:bidi="ar-SA"/>
        </w:rPr>
        <w:t>που</w:t>
      </w:r>
      <w:r>
        <w:rPr>
          <w:rFonts w:ascii="Calibri" w:hAnsi="Calibri" w:cs="Calibri"/>
        </w:rPr>
        <w:t xml:space="preserve"> καλύπτει την απαίτηση (π.χ. Ν δημοσιεύσεις, Μ έργα </w:t>
      </w:r>
      <w:proofErr w:type="spellStart"/>
      <w:r>
        <w:rPr>
          <w:rFonts w:ascii="Calibri" w:hAnsi="Calibri" w:cs="Calibri"/>
        </w:rPr>
        <w:t>κλπ</w:t>
      </w:r>
      <w:proofErr w:type="spellEnd"/>
      <w:r>
        <w:rPr>
          <w:rFonts w:ascii="Calibri" w:hAnsi="Calibri" w:cs="Calibri"/>
        </w:rPr>
        <w:t>), ώστε να μη θεωρείται πάντοτε το 1 ως η βασική απαίτηση.</w:t>
      </w:r>
    </w:p>
    <w:p w:rsidR="00FD0158" w:rsidRDefault="00FD0158">
      <w:pPr>
        <w:pStyle w:val="ListParagraph1"/>
        <w:spacing w:after="0" w:line="264" w:lineRule="auto"/>
        <w:ind w:left="1440"/>
        <w:contextualSpacing w:val="0"/>
        <w:jc w:val="both"/>
        <w:rPr>
          <w:rFonts w:ascii="Calibri" w:hAnsi="Calibri" w:cs="Calibri"/>
        </w:rPr>
      </w:pPr>
    </w:p>
    <w:p w:rsidR="00FD0158" w:rsidRDefault="00FD0158">
      <w:pPr>
        <w:pStyle w:val="ListParagraph1"/>
        <w:pageBreakBefore/>
        <w:numPr>
          <w:ilvl w:val="0"/>
          <w:numId w:val="2"/>
        </w:numPr>
        <w:tabs>
          <w:tab w:val="left" w:pos="426"/>
        </w:tabs>
        <w:spacing w:after="0" w:line="264" w:lineRule="auto"/>
        <w:ind w:left="720" w:hanging="360"/>
        <w:contextualSpacing w:val="0"/>
        <w:jc w:val="both"/>
        <w:rPr>
          <w:rFonts w:hint="eastAsia"/>
        </w:rPr>
      </w:pPr>
      <w:r>
        <w:rPr>
          <w:rFonts w:ascii="Calibri" w:hAnsi="Calibri" w:cs="Calibri"/>
        </w:rPr>
        <w:lastRenderedPageBreak/>
        <w:t xml:space="preserve">Δεν επιτρέπεται να βαθμολογείται στο πλαίσιο μιας Πρόσκλησης το δείγμα επιστημονικής γραφής, είτε από προηγούμενες δημοσιεύσεις είτε ξεχωριστό που κατατίθεται για αξιολόγηση στο πλαίσιο της </w:t>
      </w:r>
      <w:r>
        <w:rPr>
          <w:rFonts w:ascii="Calibri" w:eastAsia="Calibri" w:hAnsi="Calibri" w:cs="Calibri"/>
          <w:kern w:val="0"/>
          <w:szCs w:val="22"/>
          <w:lang w:eastAsia="en-US" w:bidi="ar-SA"/>
        </w:rPr>
        <w:t>Πρόσκλησης. Για τον σκοπό της αξιολόγησης δείγματος επιστημονικής γραφής υπάρχουν συνέδρια με κριτές.</w:t>
      </w:r>
    </w:p>
    <w:sectPr w:rsidR="00FD0158" w:rsidSect="00783B14">
      <w:footerReference w:type="default" r:id="rId7"/>
      <w:headerReference w:type="first" r:id="rId8"/>
      <w:footerReference w:type="first" r:id="rId9"/>
      <w:pgSz w:w="11906" w:h="16838"/>
      <w:pgMar w:top="698" w:right="851" w:bottom="993" w:left="851" w:header="567" w:footer="49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9D" w:rsidRDefault="00C10B9D">
      <w:r>
        <w:separator/>
      </w:r>
    </w:p>
  </w:endnote>
  <w:endnote w:type="continuationSeparator" w:id="0">
    <w:p w:rsidR="00C10B9D" w:rsidRDefault="00C1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0"/>
    </w:tblGrid>
    <w:tr w:rsidR="00B35C4E" w:rsidRPr="007B16C0">
      <w:tc>
        <w:tcPr>
          <w:tcW w:w="5209" w:type="dxa"/>
          <w:shd w:val="clear" w:color="auto" w:fill="auto"/>
          <w:vAlign w:val="bottom"/>
        </w:tcPr>
        <w:p w:rsidR="00FD0158" w:rsidRPr="007B16C0" w:rsidRDefault="00FD0158" w:rsidP="00DA1FC8">
          <w:pPr>
            <w:pStyle w:val="af5"/>
            <w:snapToGrid w:val="0"/>
            <w:rPr>
              <w:color w:val="7F7F7F"/>
              <w:sz w:val="16"/>
              <w:szCs w:val="16"/>
            </w:rPr>
          </w:pPr>
          <w:r w:rsidRPr="007B16C0">
            <w:rPr>
              <w:color w:val="7F7F7F"/>
              <w:sz w:val="16"/>
              <w:szCs w:val="16"/>
            </w:rPr>
            <w:t>Έντυπο Σ3</w:t>
          </w:r>
          <w:r w:rsidR="00036287" w:rsidRPr="007B16C0">
            <w:rPr>
              <w:color w:val="7F7F7F"/>
              <w:sz w:val="16"/>
              <w:szCs w:val="16"/>
              <w:lang w:val="en-US"/>
            </w:rPr>
            <w:t>.</w:t>
          </w:r>
          <w:r w:rsidR="00DA1FC8">
            <w:rPr>
              <w:color w:val="7F7F7F"/>
              <w:sz w:val="16"/>
              <w:szCs w:val="16"/>
              <w:lang w:val="en-US"/>
            </w:rPr>
            <w:t>10</w:t>
          </w:r>
        </w:p>
      </w:tc>
      <w:tc>
        <w:tcPr>
          <w:tcW w:w="5210" w:type="dxa"/>
          <w:shd w:val="clear" w:color="auto" w:fill="auto"/>
          <w:vAlign w:val="bottom"/>
        </w:tcPr>
        <w:p w:rsidR="00FD0158" w:rsidRPr="007B16C0" w:rsidRDefault="00783B14" w:rsidP="00B35C4E">
          <w:pPr>
            <w:pStyle w:val="af5"/>
            <w:snapToGrid w:val="0"/>
            <w:rPr>
              <w:color w:val="7F7F7F"/>
              <w:sz w:val="16"/>
              <w:szCs w:val="16"/>
            </w:rPr>
          </w:pPr>
          <w:r w:rsidRPr="00B35C4E">
            <w:rPr>
              <w:noProof/>
              <w:color w:val="7F7F7F"/>
              <w:sz w:val="16"/>
              <w:szCs w:val="16"/>
              <w:lang w:eastAsia="el-GR"/>
            </w:rPr>
            <w:drawing>
              <wp:anchor distT="0" distB="0" distL="114300" distR="114300" simplePos="0" relativeHeight="251660288" behindDoc="1" locked="0" layoutInCell="1" allowOverlap="1" wp14:anchorId="0BE8AB9B" wp14:editId="780C188C">
                <wp:simplePos x="0" y="0"/>
                <wp:positionH relativeFrom="column">
                  <wp:posOffset>2407920</wp:posOffset>
                </wp:positionH>
                <wp:positionV relativeFrom="paragraph">
                  <wp:posOffset>8890</wp:posOffset>
                </wp:positionV>
                <wp:extent cx="714375" cy="314325"/>
                <wp:effectExtent l="0" t="0" r="0" b="9525"/>
                <wp:wrapNone/>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p>
      </w:tc>
    </w:tr>
  </w:tbl>
  <w:p w:rsidR="00FD0158" w:rsidRPr="007B16C0" w:rsidRDefault="00B35C4E" w:rsidP="00B35C4E">
    <w:pPr>
      <w:pStyle w:val="af5"/>
      <w:tabs>
        <w:tab w:val="clear" w:pos="8306"/>
        <w:tab w:val="right" w:pos="5670"/>
      </w:tabs>
      <w:rPr>
        <w:color w:val="7F7F7F"/>
        <w:sz w:val="16"/>
        <w:szCs w:val="16"/>
      </w:rPr>
    </w:pPr>
    <w:r w:rsidRPr="007B16C0">
      <w:rPr>
        <w:color w:val="7F7F7F"/>
        <w:sz w:val="16"/>
        <w:szCs w:val="16"/>
      </w:rPr>
      <w:t xml:space="preserve">Τελ. Τροπ.: </w:t>
    </w:r>
    <w:r w:rsidR="00783B14">
      <w:rPr>
        <w:color w:val="7F7F7F"/>
        <w:sz w:val="16"/>
        <w:szCs w:val="16"/>
        <w:lang w:val="en-US"/>
      </w:rPr>
      <w:t>01</w:t>
    </w:r>
    <w:r w:rsidRPr="007B16C0">
      <w:rPr>
        <w:color w:val="7F7F7F"/>
        <w:sz w:val="16"/>
        <w:szCs w:val="16"/>
      </w:rPr>
      <w:t>/</w:t>
    </w:r>
    <w:r w:rsidR="00783B14">
      <w:rPr>
        <w:color w:val="7F7F7F"/>
        <w:sz w:val="16"/>
        <w:szCs w:val="16"/>
        <w:lang w:val="en-US"/>
      </w:rPr>
      <w:t>11</w:t>
    </w:r>
    <w:r w:rsidRPr="007B16C0">
      <w:rPr>
        <w:color w:val="7F7F7F"/>
        <w:sz w:val="16"/>
        <w:szCs w:val="16"/>
      </w:rPr>
      <w:t>/</w:t>
    </w:r>
    <w:r w:rsidR="001C44E2">
      <w:rPr>
        <w:color w:val="7F7F7F"/>
        <w:sz w:val="16"/>
        <w:szCs w:val="16"/>
      </w:rPr>
      <w:t>20</w:t>
    </w:r>
    <w:r w:rsidRPr="007B16C0">
      <w:rPr>
        <w:color w:val="7F7F7F"/>
        <w:sz w:val="16"/>
        <w:szCs w:val="16"/>
      </w:rPr>
      <w:t>23</w:t>
    </w:r>
    <w:r w:rsidRPr="007B16C0">
      <w:rPr>
        <w:color w:val="7F7F7F"/>
        <w:sz w:val="16"/>
        <w:szCs w:val="16"/>
      </w:rPr>
      <w:tab/>
    </w:r>
    <w:r w:rsidRPr="007B16C0">
      <w:rPr>
        <w:color w:val="7F7F7F"/>
        <w:sz w:val="16"/>
        <w:szCs w:val="16"/>
      </w:rPr>
      <w:tab/>
    </w:r>
    <w:r w:rsidRPr="00B35C4E">
      <w:rPr>
        <w:color w:val="7F7F7F"/>
        <w:sz w:val="16"/>
        <w:szCs w:val="16"/>
      </w:rPr>
      <w:t xml:space="preserve">Σελίδα </w:t>
    </w:r>
    <w:r w:rsidRPr="00B35C4E">
      <w:rPr>
        <w:color w:val="7F7F7F"/>
        <w:sz w:val="16"/>
        <w:szCs w:val="16"/>
      </w:rPr>
      <w:fldChar w:fldCharType="begin"/>
    </w:r>
    <w:r w:rsidRPr="00B35C4E">
      <w:rPr>
        <w:color w:val="7F7F7F"/>
        <w:sz w:val="16"/>
        <w:szCs w:val="16"/>
      </w:rPr>
      <w:instrText xml:space="preserve"> PAGE </w:instrText>
    </w:r>
    <w:r w:rsidRPr="00B35C4E">
      <w:rPr>
        <w:color w:val="7F7F7F"/>
        <w:sz w:val="16"/>
        <w:szCs w:val="16"/>
      </w:rPr>
      <w:fldChar w:fldCharType="separate"/>
    </w:r>
    <w:r w:rsidR="00DA1FC8">
      <w:rPr>
        <w:noProof/>
        <w:color w:val="7F7F7F"/>
        <w:sz w:val="16"/>
        <w:szCs w:val="16"/>
      </w:rPr>
      <w:t>8</w:t>
    </w:r>
    <w:r w:rsidRPr="00B35C4E">
      <w:rPr>
        <w:color w:val="7F7F7F"/>
        <w:sz w:val="16"/>
        <w:szCs w:val="16"/>
      </w:rPr>
      <w:fldChar w:fldCharType="end"/>
    </w:r>
    <w:r w:rsidRPr="00B35C4E">
      <w:rPr>
        <w:color w:val="7F7F7F"/>
        <w:sz w:val="16"/>
        <w:szCs w:val="16"/>
      </w:rPr>
      <w:t xml:space="preserve"> από </w:t>
    </w:r>
    <w:r w:rsidRPr="00B35C4E">
      <w:rPr>
        <w:color w:val="7F7F7F"/>
        <w:sz w:val="16"/>
        <w:szCs w:val="16"/>
      </w:rPr>
      <w:fldChar w:fldCharType="begin"/>
    </w:r>
    <w:r w:rsidRPr="00B35C4E">
      <w:rPr>
        <w:color w:val="7F7F7F"/>
        <w:sz w:val="16"/>
        <w:szCs w:val="16"/>
      </w:rPr>
      <w:instrText xml:space="preserve"> NUMPAGES \* ARABIC </w:instrText>
    </w:r>
    <w:r w:rsidRPr="00B35C4E">
      <w:rPr>
        <w:color w:val="7F7F7F"/>
        <w:sz w:val="16"/>
        <w:szCs w:val="16"/>
      </w:rPr>
      <w:fldChar w:fldCharType="separate"/>
    </w:r>
    <w:r w:rsidR="00DA1FC8">
      <w:rPr>
        <w:noProof/>
        <w:color w:val="7F7F7F"/>
        <w:sz w:val="16"/>
        <w:szCs w:val="16"/>
      </w:rPr>
      <w:t>8</w:t>
    </w:r>
    <w:r w:rsidRPr="00B35C4E">
      <w:rPr>
        <w:color w:val="7F7F7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0"/>
    </w:tblGrid>
    <w:tr w:rsidR="00667943" w:rsidRPr="007B16C0">
      <w:tc>
        <w:tcPr>
          <w:tcW w:w="5209" w:type="dxa"/>
          <w:shd w:val="clear" w:color="auto" w:fill="auto"/>
          <w:vAlign w:val="bottom"/>
        </w:tcPr>
        <w:p w:rsidR="00FD0158" w:rsidRPr="007B16C0" w:rsidRDefault="00FD0158">
          <w:pPr>
            <w:pStyle w:val="af5"/>
            <w:snapToGrid w:val="0"/>
            <w:rPr>
              <w:color w:val="7F7F7F"/>
              <w:sz w:val="16"/>
              <w:szCs w:val="16"/>
              <w:lang w:val="en-US"/>
            </w:rPr>
          </w:pPr>
          <w:r w:rsidRPr="007B16C0">
            <w:rPr>
              <w:color w:val="7F7F7F"/>
              <w:sz w:val="16"/>
              <w:szCs w:val="16"/>
            </w:rPr>
            <w:t>Έντυπο Σ3</w:t>
          </w:r>
          <w:r w:rsidR="00DA1FC8">
            <w:rPr>
              <w:color w:val="7F7F7F"/>
              <w:sz w:val="16"/>
              <w:szCs w:val="16"/>
              <w:lang w:val="en-US"/>
            </w:rPr>
            <w:t>.10</w:t>
          </w:r>
        </w:p>
      </w:tc>
      <w:tc>
        <w:tcPr>
          <w:tcW w:w="5210" w:type="dxa"/>
          <w:shd w:val="clear" w:color="auto" w:fill="auto"/>
          <w:vAlign w:val="bottom"/>
        </w:tcPr>
        <w:p w:rsidR="00FD0158" w:rsidRPr="007B16C0" w:rsidRDefault="00FD0158" w:rsidP="00667943">
          <w:pPr>
            <w:pStyle w:val="af5"/>
            <w:snapToGrid w:val="0"/>
            <w:rPr>
              <w:color w:val="7F7F7F"/>
              <w:sz w:val="16"/>
              <w:szCs w:val="16"/>
            </w:rPr>
          </w:pPr>
        </w:p>
      </w:tc>
    </w:tr>
  </w:tbl>
  <w:p w:rsidR="00FD0158" w:rsidRPr="007B16C0" w:rsidRDefault="00783B14" w:rsidP="00B35C4E">
    <w:pPr>
      <w:pStyle w:val="af5"/>
      <w:tabs>
        <w:tab w:val="clear" w:pos="8306"/>
        <w:tab w:val="right" w:pos="5529"/>
      </w:tabs>
      <w:rPr>
        <w:color w:val="7F7F7F"/>
        <w:sz w:val="16"/>
        <w:szCs w:val="16"/>
      </w:rPr>
    </w:pPr>
    <w:r w:rsidRPr="00667943">
      <w:rPr>
        <w:noProof/>
        <w:color w:val="7F7F7F"/>
        <w:sz w:val="16"/>
        <w:szCs w:val="16"/>
        <w:lang w:eastAsia="el-GR"/>
      </w:rPr>
      <w:drawing>
        <wp:anchor distT="0" distB="0" distL="114300" distR="114300" simplePos="0" relativeHeight="251659264" behindDoc="0" locked="0" layoutInCell="1" allowOverlap="1" wp14:anchorId="1A6C4BB3" wp14:editId="47A0CA00">
          <wp:simplePos x="0" y="0"/>
          <wp:positionH relativeFrom="margin">
            <wp:align>right</wp:align>
          </wp:positionH>
          <wp:positionV relativeFrom="paragraph">
            <wp:posOffset>-152400</wp:posOffset>
          </wp:positionV>
          <wp:extent cx="701040" cy="304800"/>
          <wp:effectExtent l="0" t="0" r="381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pic:spPr>
              </pic:pic>
            </a:graphicData>
          </a:graphic>
          <wp14:sizeRelH relativeFrom="page">
            <wp14:pctWidth>0</wp14:pctWidth>
          </wp14:sizeRelH>
          <wp14:sizeRelV relativeFrom="page">
            <wp14:pctHeight>0</wp14:pctHeight>
          </wp14:sizeRelV>
        </wp:anchor>
      </w:drawing>
    </w:r>
    <w:r w:rsidR="00667943" w:rsidRPr="007B16C0">
      <w:rPr>
        <w:color w:val="7F7F7F"/>
        <w:sz w:val="16"/>
        <w:szCs w:val="16"/>
      </w:rPr>
      <w:t xml:space="preserve">Τελ. Τροπ.: </w:t>
    </w:r>
    <w:r>
      <w:rPr>
        <w:color w:val="7F7F7F"/>
        <w:sz w:val="16"/>
        <w:szCs w:val="16"/>
        <w:lang w:val="en-US"/>
      </w:rPr>
      <w:t>01</w:t>
    </w:r>
    <w:r w:rsidR="00667943" w:rsidRPr="007B16C0">
      <w:rPr>
        <w:color w:val="7F7F7F"/>
        <w:sz w:val="16"/>
        <w:szCs w:val="16"/>
      </w:rPr>
      <w:t>/1</w:t>
    </w:r>
    <w:r>
      <w:rPr>
        <w:color w:val="7F7F7F"/>
        <w:sz w:val="16"/>
        <w:szCs w:val="16"/>
        <w:lang w:val="en-US"/>
      </w:rPr>
      <w:t>1</w:t>
    </w:r>
    <w:r w:rsidR="00667943" w:rsidRPr="007B16C0">
      <w:rPr>
        <w:color w:val="7F7F7F"/>
        <w:sz w:val="16"/>
        <w:szCs w:val="16"/>
      </w:rPr>
      <w:t>/</w:t>
    </w:r>
    <w:r w:rsidR="001C44E2">
      <w:rPr>
        <w:color w:val="7F7F7F"/>
        <w:sz w:val="16"/>
        <w:szCs w:val="16"/>
      </w:rPr>
      <w:t>20</w:t>
    </w:r>
    <w:r w:rsidR="00667943" w:rsidRPr="007B16C0">
      <w:rPr>
        <w:color w:val="7F7F7F"/>
        <w:sz w:val="16"/>
        <w:szCs w:val="16"/>
      </w:rPr>
      <w:t>23</w:t>
    </w:r>
    <w:r w:rsidR="00B35C4E" w:rsidRPr="007B16C0">
      <w:rPr>
        <w:color w:val="7F7F7F"/>
        <w:sz w:val="16"/>
        <w:szCs w:val="16"/>
      </w:rPr>
      <w:tab/>
    </w:r>
    <w:r w:rsidR="00B35C4E" w:rsidRPr="007B16C0">
      <w:rPr>
        <w:color w:val="7F7F7F"/>
        <w:sz w:val="16"/>
        <w:szCs w:val="16"/>
      </w:rPr>
      <w:tab/>
    </w:r>
    <w:r w:rsidR="00B35C4E" w:rsidRPr="00B35C4E">
      <w:rPr>
        <w:color w:val="7F7F7F"/>
        <w:sz w:val="16"/>
        <w:szCs w:val="16"/>
      </w:rPr>
      <w:t xml:space="preserve">Σελίδα </w:t>
    </w:r>
    <w:r w:rsidR="00B35C4E" w:rsidRPr="00B35C4E">
      <w:rPr>
        <w:color w:val="7F7F7F"/>
        <w:sz w:val="16"/>
        <w:szCs w:val="16"/>
      </w:rPr>
      <w:fldChar w:fldCharType="begin"/>
    </w:r>
    <w:r w:rsidR="00B35C4E" w:rsidRPr="00B35C4E">
      <w:rPr>
        <w:color w:val="7F7F7F"/>
        <w:sz w:val="16"/>
        <w:szCs w:val="16"/>
      </w:rPr>
      <w:instrText xml:space="preserve"> PAGE </w:instrText>
    </w:r>
    <w:r w:rsidR="00B35C4E" w:rsidRPr="00B35C4E">
      <w:rPr>
        <w:color w:val="7F7F7F"/>
        <w:sz w:val="16"/>
        <w:szCs w:val="16"/>
      </w:rPr>
      <w:fldChar w:fldCharType="separate"/>
    </w:r>
    <w:r w:rsidR="00DA1FC8">
      <w:rPr>
        <w:noProof/>
        <w:color w:val="7F7F7F"/>
        <w:sz w:val="16"/>
        <w:szCs w:val="16"/>
      </w:rPr>
      <w:t>1</w:t>
    </w:r>
    <w:r w:rsidR="00B35C4E" w:rsidRPr="00B35C4E">
      <w:rPr>
        <w:color w:val="7F7F7F"/>
        <w:sz w:val="16"/>
        <w:szCs w:val="16"/>
      </w:rPr>
      <w:fldChar w:fldCharType="end"/>
    </w:r>
    <w:r w:rsidR="00B35C4E" w:rsidRPr="00B35C4E">
      <w:rPr>
        <w:color w:val="7F7F7F"/>
        <w:sz w:val="16"/>
        <w:szCs w:val="16"/>
      </w:rPr>
      <w:t xml:space="preserve"> από </w:t>
    </w:r>
    <w:r w:rsidR="00B35C4E" w:rsidRPr="00B35C4E">
      <w:rPr>
        <w:color w:val="7F7F7F"/>
        <w:sz w:val="16"/>
        <w:szCs w:val="16"/>
      </w:rPr>
      <w:fldChar w:fldCharType="begin"/>
    </w:r>
    <w:r w:rsidR="00B35C4E" w:rsidRPr="00B35C4E">
      <w:rPr>
        <w:color w:val="7F7F7F"/>
        <w:sz w:val="16"/>
        <w:szCs w:val="16"/>
      </w:rPr>
      <w:instrText xml:space="preserve"> NUMPAGES \* ARABIC </w:instrText>
    </w:r>
    <w:r w:rsidR="00B35C4E" w:rsidRPr="00B35C4E">
      <w:rPr>
        <w:color w:val="7F7F7F"/>
        <w:sz w:val="16"/>
        <w:szCs w:val="16"/>
      </w:rPr>
      <w:fldChar w:fldCharType="separate"/>
    </w:r>
    <w:r w:rsidR="00DA1FC8">
      <w:rPr>
        <w:noProof/>
        <w:color w:val="7F7F7F"/>
        <w:sz w:val="16"/>
        <w:szCs w:val="16"/>
      </w:rPr>
      <w:t>8</w:t>
    </w:r>
    <w:r w:rsidR="00B35C4E" w:rsidRPr="00B35C4E">
      <w:rPr>
        <w:color w:val="7F7F7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9D" w:rsidRDefault="00C10B9D">
      <w:r>
        <w:separator/>
      </w:r>
    </w:p>
  </w:footnote>
  <w:footnote w:type="continuationSeparator" w:id="0">
    <w:p w:rsidR="00C10B9D" w:rsidRDefault="00C10B9D">
      <w:r>
        <w:continuationSeparator/>
      </w:r>
    </w:p>
  </w:footnote>
  <w:footnote w:id="1">
    <w:p w:rsidR="00FD0158" w:rsidRDefault="00FD0158">
      <w:pPr>
        <w:pStyle w:val="af9"/>
      </w:pPr>
      <w:r>
        <w:rPr>
          <w:rStyle w:val="a6"/>
          <w:rFonts w:ascii="Liberation Serif" w:hAnsi="Liberation Serif"/>
        </w:rPr>
        <w:footnoteRef/>
      </w:r>
      <w:r>
        <w:t xml:space="preserve"> </w:t>
      </w:r>
      <w:r>
        <w:rPr>
          <w:sz w:val="18"/>
          <w:szCs w:val="18"/>
        </w:rPr>
        <w:t xml:space="preserve">Βάσει του Οδηγού Σύναψης Συμβάσεων του ΕΛΚΕ και της Χάρτας Ερευνητών που έχει υπογράψει το Πανεπιστήμιο Κρήτης, η δημοσίευση στη βάση </w:t>
      </w:r>
      <w:proofErr w:type="spellStart"/>
      <w:r>
        <w:rPr>
          <w:sz w:val="18"/>
          <w:szCs w:val="18"/>
          <w:lang w:val="en-US"/>
        </w:rPr>
        <w:t>Euraxess</w:t>
      </w:r>
      <w:proofErr w:type="spellEnd"/>
      <w:r>
        <w:rPr>
          <w:sz w:val="18"/>
          <w:szCs w:val="18"/>
        </w:rPr>
        <w:t xml:space="preserve"> είναι υποχρεωτική για Προσκλήσεις που απευθύνονται σε ερευνητές (ως ερευνητές νοούνται οι υποψήφιοι διδάκτορες και οι κάτοχοι διδακτορικού τίτλου). Στις υπόλοιπες περιπτώσεις Προσκλήσεων με ερευνητικό αντικείμενο, η δημοσίευσ</w:t>
      </w:r>
      <w:bookmarkStart w:id="0" w:name="_GoBack"/>
      <w:bookmarkEnd w:id="0"/>
      <w:r>
        <w:rPr>
          <w:sz w:val="18"/>
          <w:szCs w:val="18"/>
        </w:rPr>
        <w:t>η είναι στην κρίση του Ε.Υ.</w:t>
      </w:r>
    </w:p>
  </w:footnote>
  <w:footnote w:id="2">
    <w:p w:rsidR="00FD0158" w:rsidRDefault="00FD0158">
      <w:pPr>
        <w:pStyle w:val="af9"/>
      </w:pPr>
      <w:r>
        <w:rPr>
          <w:rStyle w:val="a6"/>
          <w:rFonts w:ascii="Liberation Serif" w:hAnsi="Liberation Serif"/>
        </w:rPr>
        <w:footnoteRef/>
      </w:r>
      <w:r>
        <w:t xml:space="preserve"> </w:t>
      </w:r>
      <w:r>
        <w:rPr>
          <w:sz w:val="18"/>
          <w:szCs w:val="18"/>
        </w:rPr>
        <w:t>Προσόντα που θα συνεκτιμηθούν αλλά δεν θα αποτελέσουν λόγο απόρριψης μιας πρότασης που δεν τα περιλαμβάνει.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58" w:rsidRDefault="00622A3B" w:rsidP="00783B14">
    <w:pPr>
      <w:ind w:left="1440" w:hanging="1440"/>
      <w:rPr>
        <w:sz w:val="22"/>
        <w:szCs w:val="22"/>
        <w:lang w:eastAsia="el-GR"/>
      </w:rPr>
    </w:pPr>
    <w:r>
      <w:rPr>
        <w:noProof/>
        <w:lang w:eastAsia="el-GR"/>
      </w:rPr>
      <w:drawing>
        <wp:anchor distT="0" distB="0" distL="114935" distR="114935" simplePos="0" relativeHeight="251658240" behindDoc="1" locked="0" layoutInCell="1" allowOverlap="1">
          <wp:simplePos x="0" y="0"/>
          <wp:positionH relativeFrom="column">
            <wp:posOffset>3810</wp:posOffset>
          </wp:positionH>
          <wp:positionV relativeFrom="paragraph">
            <wp:posOffset>-33655</wp:posOffset>
          </wp:positionV>
          <wp:extent cx="1172845" cy="1172845"/>
          <wp:effectExtent l="0" t="0" r="0" b="0"/>
          <wp:wrapSquare wrapText="bothSides"/>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3" t="-93" r="-93" b="-93"/>
                  <a:stretch>
                    <a:fillRect/>
                  </a:stretch>
                </pic:blipFill>
                <pic:spPr bwMode="auto">
                  <a:xfrm>
                    <a:off x="0" y="0"/>
                    <a:ext cx="1172845" cy="11728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D0158" w:rsidRDefault="00FD0158" w:rsidP="00783B14">
    <w:pPr>
      <w:ind w:left="1440" w:hanging="1440"/>
    </w:pPr>
    <w:r>
      <w:rPr>
        <w:b/>
        <w:spacing w:val="20"/>
        <w:sz w:val="22"/>
        <w:szCs w:val="22"/>
      </w:rPr>
      <w:t>ΕΛΛΗΝΙΚΗ ΔΗΜΟΚΡΑΤΙΑ</w:t>
    </w:r>
  </w:p>
  <w:p w:rsidR="00FD0158" w:rsidRDefault="00FD0158" w:rsidP="00783B14">
    <w:pPr>
      <w:keepNext/>
      <w:tabs>
        <w:tab w:val="left" w:pos="1843"/>
      </w:tabs>
      <w:ind w:hanging="1440"/>
      <w:jc w:val="both"/>
    </w:pPr>
    <w:r>
      <w:rPr>
        <w:b/>
        <w:bCs/>
        <w:spacing w:val="20"/>
        <w:sz w:val="22"/>
        <w:szCs w:val="22"/>
      </w:rPr>
      <w:t>ΠΑΝΕΠΙΣΤΗΜΙΟ ΚΡΗΤΗΣ</w:t>
    </w:r>
  </w:p>
  <w:p w:rsidR="00FD0158" w:rsidRDefault="00622A3B">
    <w:pPr>
      <w:ind w:left="540"/>
    </w:pPr>
    <w:r>
      <w:rPr>
        <w:noProof/>
        <w:lang w:eastAsia="el-GR"/>
      </w:rPr>
      <mc:AlternateContent>
        <mc:Choice Requires="wps">
          <w:drawing>
            <wp:anchor distT="0" distB="0" distL="114300" distR="114300" simplePos="0" relativeHeight="251655168" behindDoc="1" locked="0" layoutInCell="1" allowOverlap="1">
              <wp:simplePos x="0" y="0"/>
              <wp:positionH relativeFrom="column">
                <wp:posOffset>-1933575</wp:posOffset>
              </wp:positionH>
              <wp:positionV relativeFrom="paragraph">
                <wp:posOffset>73025</wp:posOffset>
              </wp:positionV>
              <wp:extent cx="9115425" cy="0"/>
              <wp:effectExtent l="19050" t="15875" r="19050"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EFB13"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158115</wp:posOffset>
              </wp:positionV>
              <wp:extent cx="0" cy="0"/>
              <wp:effectExtent l="19050" t="15240" r="19050"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62448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" strokeweight=".79mm">
              <v:stroke joinstyle="miter" endcap="square"/>
            </v:line>
          </w:pict>
        </mc:Fallback>
      </mc:AlternateContent>
    </w:r>
    <w:r>
      <w:rPr>
        <w:noProof/>
        <w:lang w:eastAsia="el-GR"/>
      </w:rPr>
      <mc:AlternateContent>
        <mc:Choice Requires="wps">
          <w:drawing>
            <wp:anchor distT="0" distB="0" distL="114300" distR="114300" simplePos="0" relativeHeight="251657216" behindDoc="1" locked="0" layoutInCell="1" allowOverlap="1">
              <wp:simplePos x="0" y="0"/>
              <wp:positionH relativeFrom="column">
                <wp:posOffset>-1819275</wp:posOffset>
              </wp:positionH>
              <wp:positionV relativeFrom="paragraph">
                <wp:posOffset>109220</wp:posOffset>
              </wp:positionV>
              <wp:extent cx="8715375" cy="2540"/>
              <wp:effectExtent l="9525" t="13970" r="952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697C2"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" strokecolor="#930" strokeweight=".26mm">
              <v:stroke joinstyle="miter" endcap="square"/>
            </v:line>
          </w:pict>
        </mc:Fallback>
      </mc:AlternateContent>
    </w:r>
    <w:r w:rsidR="00FD0158">
      <w:rPr>
        <w:b/>
        <w:bCs/>
        <w:sz w:val="22"/>
        <w:szCs w:val="22"/>
      </w:rPr>
      <w:tab/>
    </w:r>
  </w:p>
  <w:p w:rsidR="00FD0158" w:rsidRDefault="00FD0158" w:rsidP="00783B14">
    <w:pPr>
      <w:keepNext/>
      <w:ind w:left="1440" w:hanging="1440"/>
    </w:pPr>
    <w:r>
      <w:rPr>
        <w:sz w:val="22"/>
        <w:szCs w:val="22"/>
      </w:rPr>
      <w:t>ΕΙΔΙΚΟΣ ΛΟΓΑΡΙΑΣΜΟΣ ΚΟΝΔΥΛΙΩΝ ΕΡΕΥΝΑΣ</w:t>
    </w:r>
  </w:p>
  <w:p w:rsidR="00FD0158" w:rsidRDefault="00FD0158">
    <w:pPr>
      <w:pStyle w:val="af3"/>
    </w:pPr>
  </w:p>
  <w:p w:rsidR="00FD0158" w:rsidRDefault="00FD0158">
    <w:pPr>
      <w:pStyle w:val="af3"/>
      <w:jc w:val="center"/>
    </w:pPr>
    <w:r>
      <w:t xml:space="preserve">                              </w:t>
    </w:r>
    <w:r>
      <w:tab/>
    </w:r>
    <w:r>
      <w:tab/>
    </w:r>
    <w:r>
      <w:rPr>
        <w:b/>
        <w:sz w:val="22"/>
        <w:szCs w:val="22"/>
      </w:rPr>
      <w:t>Έντυπο Σ3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eastAsia="Calibri" w:hAnsi="Calibri" w:cs="Calibri"/>
        <w:kern w:val="0"/>
        <w:sz w:val="21"/>
        <w:szCs w:val="21"/>
        <w:lang w:eastAsia="en-US"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Calibri" w:hAnsi="Calibri" w:cs="Calibri"/>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kern w:val="0"/>
        <w:sz w:val="21"/>
        <w:szCs w:val="21"/>
        <w:lang w:eastAsia="en-U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87"/>
    <w:rsid w:val="00036287"/>
    <w:rsid w:val="001C44E2"/>
    <w:rsid w:val="00622A3B"/>
    <w:rsid w:val="00667943"/>
    <w:rsid w:val="00783B14"/>
    <w:rsid w:val="00792476"/>
    <w:rsid w:val="007B16C0"/>
    <w:rsid w:val="00826337"/>
    <w:rsid w:val="008853D1"/>
    <w:rsid w:val="009A032D"/>
    <w:rsid w:val="009C52BC"/>
    <w:rsid w:val="00B35C4E"/>
    <w:rsid w:val="00C10B9D"/>
    <w:rsid w:val="00D065C1"/>
    <w:rsid w:val="00DA1FC8"/>
    <w:rsid w:val="00FD01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2035F0"/>
  <w15:chartTrackingRefBased/>
  <w15:docId w15:val="{7732A85C-6710-49CE-A164-713F2EE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kern w:val="2"/>
      <w:sz w:val="24"/>
      <w:szCs w:val="24"/>
      <w:lang w:eastAsia="zh-CN"/>
    </w:rPr>
  </w:style>
  <w:style w:type="paragraph" w:styleId="1">
    <w:name w:val="heading 1"/>
    <w:basedOn w:val="a"/>
    <w:next w:val="a"/>
    <w:qFormat/>
    <w:pPr>
      <w:keepNext/>
      <w:spacing w:before="240" w:after="60"/>
      <w:outlineLvl w:val="0"/>
    </w:pPr>
    <w:rPr>
      <w:b/>
      <w:bCs/>
      <w:sz w:val="32"/>
      <w:szCs w:val="32"/>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numPr>
        <w:ilvl w:val="2"/>
        <w:numId w:val="1"/>
      </w:numPr>
      <w:spacing w:line="360" w:lineRule="auto"/>
      <w:jc w:val="right"/>
      <w:outlineLvl w:val="2"/>
    </w:pPr>
    <w:rPr>
      <w:sz w:val="28"/>
    </w:rPr>
  </w:style>
  <w:style w:type="paragraph" w:styleId="5">
    <w:name w:val="heading 5"/>
    <w:basedOn w:val="a"/>
    <w:next w:val="a"/>
    <w:qFormat/>
    <w:pPr>
      <w:spacing w:before="240" w:after="60"/>
      <w:outlineLvl w:val="4"/>
    </w:pPr>
    <w:rPr>
      <w:b/>
      <w:bCs/>
      <w:i/>
      <w:iCs/>
      <w:sz w:val="26"/>
      <w:szCs w:val="26"/>
    </w:rPr>
  </w:style>
  <w:style w:type="paragraph" w:styleId="8">
    <w:name w:val="heading 8"/>
    <w:basedOn w:val="a"/>
    <w:next w:val="a"/>
    <w:qFormat/>
    <w:pPr>
      <w:keepNext/>
      <w:numPr>
        <w:ilvl w:val="7"/>
        <w:numId w:val="1"/>
      </w:numP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kern w:val="0"/>
      <w:sz w:val="21"/>
      <w:szCs w:val="21"/>
      <w:lang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Calibri" w:hAnsi="Symbol" w:cs="Symbol"/>
      <w:kern w:val="0"/>
      <w:sz w:val="21"/>
      <w:szCs w:val="21"/>
      <w:lang w:eastAsia="en-US"/>
    </w:rPr>
  </w:style>
  <w:style w:type="character" w:customStyle="1" w:styleId="WW8Num5z0">
    <w:name w:val="WW8Num5z0"/>
    <w:rPr>
      <w:rFonts w:ascii="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30">
    <w:name w:val="Προεπιλεγμένη γραμματοσειρά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
    <w:name w:val="WW-Προεπιλεγμένη γραμματοσειρά"/>
  </w:style>
  <w:style w:type="character" w:customStyle="1" w:styleId="Absatz-Standardschriftart">
    <w:name w:val="Absatz-Standardschriftart"/>
  </w:style>
  <w:style w:type="character" w:customStyle="1" w:styleId="10">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0"/>
  </w:style>
  <w:style w:type="character" w:customStyle="1" w:styleId="11">
    <w:name w:val="Παραπομπή σχολίου1"/>
    <w:rPr>
      <w:sz w:val="16"/>
      <w:szCs w:val="16"/>
    </w:rPr>
  </w:style>
  <w:style w:type="character" w:customStyle="1" w:styleId="a6">
    <w:name w:val="Χαρακτήρες υποσημείωσης"/>
    <w:rPr>
      <w:vertAlign w:val="superscript"/>
    </w:rPr>
  </w:style>
  <w:style w:type="character" w:customStyle="1" w:styleId="20">
    <w:name w:val="Προεπιλεγμένη γραμματοσειρά2"/>
  </w:style>
  <w:style w:type="character" w:customStyle="1" w:styleId="WW-0">
    <w:name w:val="WW-Χαρακτήρες υποσημείωσης"/>
    <w:rPr>
      <w:vertAlign w:val="superscript"/>
    </w:rPr>
  </w:style>
  <w:style w:type="character" w:customStyle="1" w:styleId="FootnoteTextChar">
    <w:name w:val="Footnote Text Char"/>
    <w:rPr>
      <w:rFonts w:ascii="Arial" w:eastAsia="Arial" w:hAnsi="Arial" w:cs="Arial"/>
      <w:kern w:val="2"/>
    </w:rPr>
  </w:style>
  <w:style w:type="character" w:customStyle="1" w:styleId="12">
    <w:name w:val="Παραπομπή υποσημείωσης1"/>
    <w:rPr>
      <w:vertAlign w:val="superscript"/>
    </w:rPr>
  </w:style>
  <w:style w:type="character" w:customStyle="1" w:styleId="a7">
    <w:name w:val="Χαρακτήρες σημείωσης τέλους"/>
    <w:rPr>
      <w:vertAlign w:val="superscript"/>
    </w:rPr>
  </w:style>
  <w:style w:type="character" w:customStyle="1" w:styleId="WW-1">
    <w:name w:val="WW-Χαρακτήρες σημείωσης τέλους"/>
  </w:style>
  <w:style w:type="character" w:customStyle="1" w:styleId="13">
    <w:name w:val="Παραπομπή σημείωσης τέλους1"/>
    <w:rPr>
      <w:vertAlign w:val="superscript"/>
    </w:rPr>
  </w:style>
  <w:style w:type="character" w:customStyle="1" w:styleId="Char">
    <w:name w:val="Κείμενο υποσημείωσης Char"/>
    <w:rPr>
      <w:rFonts w:ascii="Arial" w:eastAsia="Arial" w:hAnsi="Arial" w:cs="Arial"/>
      <w:kern w:val="2"/>
      <w:lang w:eastAsia="zh-CN"/>
    </w:rPr>
  </w:style>
  <w:style w:type="character" w:styleId="a8">
    <w:name w:val="footnote reference"/>
    <w:rPr>
      <w:vertAlign w:val="superscript"/>
    </w:rPr>
  </w:style>
  <w:style w:type="character" w:styleId="a9">
    <w:name w:val="endnote reference"/>
    <w:rPr>
      <w:vertAlign w:val="superscript"/>
    </w:rPr>
  </w:style>
  <w:style w:type="paragraph" w:customStyle="1" w:styleId="aa">
    <w:name w:val="Επικεφαλίδα"/>
    <w:basedOn w:val="a"/>
    <w:next w:val="ab"/>
    <w:pPr>
      <w:keepNext/>
      <w:spacing w:before="240" w:after="120"/>
    </w:pPr>
    <w:rPr>
      <w:rFonts w:eastAsia="Lucida Sans Unicode" w:cs="Tahoma"/>
      <w:sz w:val="28"/>
      <w:szCs w:val="28"/>
    </w:rPr>
  </w:style>
  <w:style w:type="paragraph" w:styleId="ab">
    <w:name w:val="Body Text"/>
    <w:basedOn w:val="a"/>
    <w:pPr>
      <w:spacing w:after="120"/>
    </w:pPr>
  </w:style>
  <w:style w:type="paragraph" w:styleId="ac">
    <w:name w:val="List"/>
    <w:basedOn w:val="ab"/>
    <w:rPr>
      <w:rFonts w:cs="Tahoma"/>
    </w:rPr>
  </w:style>
  <w:style w:type="paragraph" w:styleId="ad">
    <w:name w:val="caption"/>
    <w:basedOn w:val="a"/>
    <w:qFormat/>
    <w:pPr>
      <w:suppressLineNumbers/>
      <w:spacing w:before="120" w:after="120"/>
    </w:pPr>
    <w:rPr>
      <w:rFonts w:cs="Mangal"/>
      <w:i/>
      <w:iCs/>
    </w:rPr>
  </w:style>
  <w:style w:type="paragraph" w:customStyle="1" w:styleId="ae">
    <w:name w:val="Ευρετήριο"/>
    <w:basedOn w:val="a"/>
    <w:pPr>
      <w:suppressLineNumbers/>
    </w:pPr>
    <w:rPr>
      <w:rFonts w:cs="Tahoma"/>
    </w:rPr>
  </w:style>
  <w:style w:type="paragraph" w:customStyle="1" w:styleId="31">
    <w:name w:val="Λεζάντα3"/>
    <w:basedOn w:val="a"/>
    <w:pPr>
      <w:suppressLineNumbers/>
      <w:spacing w:before="120" w:after="120"/>
    </w:pPr>
    <w:rPr>
      <w:rFonts w:cs="Mangal"/>
      <w:i/>
      <w:iCs/>
    </w:rPr>
  </w:style>
  <w:style w:type="paragraph" w:customStyle="1" w:styleId="21">
    <w:name w:val="Λεζάντα2"/>
    <w:basedOn w:val="a"/>
    <w:next w:val="a"/>
    <w:pPr>
      <w:widowControl/>
      <w:suppressAutoHyphens w:val="0"/>
      <w:spacing w:before="360"/>
      <w:jc w:val="right"/>
    </w:pPr>
    <w:rPr>
      <w:rFonts w:eastAsia="Times New Roman"/>
      <w:sz w:val="28"/>
      <w:szCs w:val="20"/>
    </w:rPr>
  </w:style>
  <w:style w:type="paragraph" w:customStyle="1" w:styleId="14">
    <w:name w:val="Λεζάντα1"/>
    <w:basedOn w:val="a"/>
    <w:pPr>
      <w:suppressLineNumbers/>
      <w:spacing w:before="120" w:after="120"/>
    </w:pPr>
    <w:rPr>
      <w:rFonts w:cs="Tahoma"/>
      <w:i/>
      <w:iCs/>
    </w:rPr>
  </w:style>
  <w:style w:type="paragraph" w:customStyle="1" w:styleId="af">
    <w:name w:val="Περιεχόμενα πίνακα"/>
    <w:basedOn w:val="a"/>
    <w:pPr>
      <w:suppressLineNumbers/>
    </w:pPr>
  </w:style>
  <w:style w:type="paragraph" w:customStyle="1" w:styleId="af0">
    <w:name w:val="Περιεχόμενο λίστας"/>
    <w:basedOn w:val="a"/>
    <w:pPr>
      <w:ind w:left="567"/>
    </w:pPr>
  </w:style>
  <w:style w:type="paragraph" w:customStyle="1" w:styleId="af1">
    <w:name w:val="Οριζόντια γραμμή"/>
    <w:basedOn w:val="a"/>
    <w:next w:val="ab"/>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2">
    <w:name w:val="Κεφαλίδα και υποσέλιδο"/>
    <w:basedOn w:val="a"/>
    <w:pPr>
      <w:suppressLineNumbers/>
      <w:tabs>
        <w:tab w:val="center" w:pos="4819"/>
        <w:tab w:val="right" w:pos="9638"/>
      </w:tabs>
    </w:pPr>
  </w:style>
  <w:style w:type="paragraph" w:styleId="af3">
    <w:name w:val="header"/>
    <w:basedOn w:val="a"/>
    <w:pPr>
      <w:suppressLineNumbers/>
      <w:tabs>
        <w:tab w:val="center" w:pos="4818"/>
        <w:tab w:val="right" w:pos="9637"/>
      </w:tabs>
    </w:pPr>
  </w:style>
  <w:style w:type="paragraph" w:customStyle="1" w:styleId="af4">
    <w:name w:val="Επικεφαλίδα πίνακα"/>
    <w:basedOn w:val="af"/>
    <w:pPr>
      <w:jc w:val="center"/>
    </w:pPr>
    <w:rPr>
      <w:b/>
      <w:bCs/>
    </w:rPr>
  </w:style>
  <w:style w:type="paragraph" w:styleId="af5">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6">
    <w:name w:val="Περιεχόμενα πλαισίου"/>
    <w:basedOn w:val="ab"/>
  </w:style>
  <w:style w:type="paragraph" w:customStyle="1" w:styleId="15">
    <w:name w:val="Κείμενο σχολίου1"/>
    <w:basedOn w:val="a"/>
    <w:rPr>
      <w:sz w:val="20"/>
      <w:szCs w:val="20"/>
    </w:rPr>
  </w:style>
  <w:style w:type="paragraph" w:styleId="af7">
    <w:name w:val="annotation subject"/>
    <w:basedOn w:val="15"/>
    <w:next w:val="15"/>
    <w:rPr>
      <w:b/>
      <w:bCs/>
    </w:rPr>
  </w:style>
  <w:style w:type="paragraph" w:styleId="af8">
    <w:name w:val="Balloon Text"/>
    <w:basedOn w:val="a"/>
    <w:rPr>
      <w:rFonts w:ascii="Tahoma" w:hAnsi="Tahoma" w:cs="Tahoma"/>
      <w:sz w:val="16"/>
      <w:szCs w:val="16"/>
    </w:rPr>
  </w:style>
  <w:style w:type="paragraph" w:styleId="af9">
    <w:name w:val="footnote text"/>
    <w:basedOn w:val="a"/>
    <w:rPr>
      <w:sz w:val="20"/>
      <w:szCs w:val="20"/>
    </w:rPr>
  </w:style>
  <w:style w:type="paragraph" w:styleId="afa">
    <w:name w:val="Title"/>
    <w:basedOn w:val="a"/>
    <w:next w:val="ab"/>
    <w:qFormat/>
    <w:pPr>
      <w:widowControl/>
      <w:suppressAutoHyphens w:val="0"/>
      <w:jc w:val="center"/>
    </w:pPr>
    <w:rPr>
      <w:rFonts w:eastAsia="Times New Roman"/>
      <w:b/>
      <w:bCs/>
    </w:rPr>
  </w:style>
  <w:style w:type="paragraph" w:customStyle="1" w:styleId="western">
    <w:name w:val="western"/>
    <w:basedOn w:val="a"/>
    <w:pPr>
      <w:widowControl/>
      <w:suppressAutoHyphens w:val="0"/>
      <w:spacing w:before="119" w:after="119"/>
      <w:jc w:val="both"/>
    </w:pPr>
    <w:rPr>
      <w:rFonts w:eastAsia="Times New Roman"/>
      <w:color w:val="000000"/>
      <w:kern w:val="0"/>
    </w:rPr>
  </w:style>
  <w:style w:type="paragraph" w:customStyle="1" w:styleId="ListParagraph1">
    <w:name w:val="List Paragraph1"/>
    <w:basedOn w:val="a"/>
    <w:pPr>
      <w:widowControl/>
      <w:spacing w:after="160"/>
      <w:ind w:left="720"/>
      <w:contextualSpacing/>
    </w:pPr>
    <w:rPr>
      <w:rFonts w:ascii="Liberation Serif" w:eastAsia="NSimSun" w:hAnsi="Liberation Serif" w:cs="Mangal"/>
      <w:lang w:bidi="hi-IN"/>
    </w:rPr>
  </w:style>
  <w:style w:type="paragraph" w:styleId="afb">
    <w:name w:val="List Paragraph"/>
    <w:basedOn w:val="a"/>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2634</Words>
  <Characters>14229</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Έντυπο 17γ-Εργασίας</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17γ-Εργασίας</dc:title>
  <dc:subject/>
  <dc:creator>Kaliva Maria</dc:creator>
  <cp:keywords/>
  <cp:lastModifiedBy>Administrator</cp:lastModifiedBy>
  <cp:revision>4</cp:revision>
  <cp:lastPrinted>2023-10-16T07:09:00Z</cp:lastPrinted>
  <dcterms:created xsi:type="dcterms:W3CDTF">2023-10-20T10:34:00Z</dcterms:created>
  <dcterms:modified xsi:type="dcterms:W3CDTF">2023-11-03T08:29:00Z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